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p>
    <w:p>
      <w:pPr>
        <w:pStyle w:val="2"/>
        <w:keepNext/>
        <w:keepLines/>
        <w:pageBreakBefore w:val="0"/>
        <w:widowControl w:val="0"/>
        <w:kinsoku/>
        <w:wordWrap/>
        <w:overflowPunct/>
        <w:topLinePunct w:val="0"/>
        <w:autoSpaceDE/>
        <w:autoSpaceDN/>
        <w:bidi w:val="0"/>
        <w:adjustRightInd/>
        <w:snapToGrid/>
        <w:spacing w:line="560" w:lineRule="exact"/>
        <w:textAlignment w:val="auto"/>
      </w:pPr>
      <w:r>
        <w:rPr>
          <w:rFonts w:hint="eastAsia"/>
        </w:rPr>
        <w:t>青海省中央</w:t>
      </w:r>
      <w:r>
        <w:t>生态环境保护督察受理</w:t>
      </w:r>
      <w:r>
        <w:rPr>
          <w:rFonts w:hint="eastAsia"/>
        </w:rPr>
        <w:t>转办</w:t>
      </w:r>
    </w:p>
    <w:p>
      <w:pPr>
        <w:pStyle w:val="2"/>
        <w:keepNext/>
        <w:keepLines/>
        <w:pageBreakBefore w:val="0"/>
        <w:widowControl w:val="0"/>
        <w:kinsoku/>
        <w:wordWrap/>
        <w:overflowPunct/>
        <w:topLinePunct w:val="0"/>
        <w:autoSpaceDE/>
        <w:autoSpaceDN/>
        <w:bidi w:val="0"/>
        <w:adjustRightInd/>
        <w:snapToGrid/>
        <w:spacing w:line="560" w:lineRule="exact"/>
        <w:textAlignment w:val="auto"/>
      </w:pPr>
      <w:r>
        <w:t>群众</w:t>
      </w:r>
      <w:r>
        <w:rPr>
          <w:rFonts w:hint="eastAsia"/>
        </w:rPr>
        <w:t>信访</w:t>
      </w:r>
      <w:r>
        <w:t>举报问题整改销号情况公示表</w:t>
      </w:r>
    </w:p>
    <w:tbl>
      <w:tblPr>
        <w:tblStyle w:val="3"/>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044" w:type="dxa"/>
            <w:noWrap w:val="0"/>
            <w:vAlign w:val="center"/>
          </w:tcPr>
          <w:p>
            <w:pPr>
              <w:snapToGrid w:val="0"/>
              <w:jc w:val="center"/>
              <w:rPr>
                <w:rFonts w:ascii="Times New Roman" w:hAnsi="Times New Roman"/>
              </w:rPr>
            </w:pPr>
            <w:r>
              <w:rPr>
                <w:rFonts w:ascii="Times New Roman" w:hAnsi="Times New Roman" w:eastAsia="方正黑体_GBK"/>
                <w:sz w:val="24"/>
              </w:rPr>
              <w:t>投诉受理编号</w:t>
            </w:r>
          </w:p>
        </w:tc>
        <w:tc>
          <w:tcPr>
            <w:tcW w:w="7036" w:type="dxa"/>
            <w:noWrap w:val="0"/>
            <w:vAlign w:val="center"/>
          </w:tcPr>
          <w:p>
            <w:pPr>
              <w:pStyle w:val="2"/>
              <w:jc w:val="center"/>
              <w:rPr>
                <w:rFonts w:ascii="Times New Roman"/>
                <w:color w:val="000000" w:themeColor="text1"/>
                <w14:textFill>
                  <w14:solidFill>
                    <w14:schemeClr w14:val="tx1"/>
                  </w14:solidFill>
                </w14:textFill>
              </w:rPr>
            </w:pPr>
            <w:r>
              <w:rPr>
                <w:rFonts w:hint="default" w:ascii="楷体" w:hAnsi="楷体" w:eastAsia="楷体" w:cs="楷体"/>
                <w:color w:val="000000" w:themeColor="text1"/>
                <w:kern w:val="2"/>
                <w:sz w:val="24"/>
                <w:szCs w:val="24"/>
                <w:lang w:val="en-US" w:eastAsia="zh-CN" w:bidi="ar-SA"/>
                <w14:textFill>
                  <w14:solidFill>
                    <w14:schemeClr w14:val="tx1"/>
                  </w14:solidFill>
                </w14:textFill>
              </w:rPr>
              <w:t>D2QH201907280015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044" w:type="dxa"/>
            <w:noWrap w:val="0"/>
            <w:vAlign w:val="center"/>
          </w:tcPr>
          <w:p>
            <w:pPr>
              <w:snapToGrid w:val="0"/>
              <w:jc w:val="center"/>
              <w:rPr>
                <w:rFonts w:ascii="Times New Roman" w:hAnsi="Times New Roman"/>
              </w:rPr>
            </w:pPr>
            <w:r>
              <w:rPr>
                <w:rFonts w:ascii="Times New Roman" w:hAnsi="Times New Roman" w:eastAsia="方正黑体_GBK"/>
                <w:sz w:val="24"/>
              </w:rPr>
              <w:t>整改任务概述</w:t>
            </w:r>
          </w:p>
        </w:tc>
        <w:tc>
          <w:tcPr>
            <w:tcW w:w="7036" w:type="dxa"/>
            <w:noWrap w:val="0"/>
            <w:vAlign w:val="center"/>
          </w:tcPr>
          <w:p>
            <w:pPr>
              <w:pStyle w:val="2"/>
              <w:jc w:val="center"/>
              <w:rPr>
                <w:rFonts w:ascii="Times New Roman"/>
                <w:color w:val="000000" w:themeColor="text1"/>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黄南州泽库县宁秀乡红城村西部牧业蔬菜基地专业合作社破坏草场3000亩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044" w:type="dxa"/>
            <w:noWrap w:val="0"/>
            <w:vAlign w:val="center"/>
          </w:tcPr>
          <w:p>
            <w:pPr>
              <w:snapToGrid w:val="0"/>
              <w:jc w:val="center"/>
              <w:rPr>
                <w:rFonts w:ascii="Times New Roman" w:hAnsi="Times New Roman"/>
              </w:rPr>
            </w:pPr>
            <w:r>
              <w:rPr>
                <w:rFonts w:ascii="Times New Roman" w:hAnsi="Times New Roman" w:eastAsia="方正黑体_GBK"/>
                <w:sz w:val="24"/>
              </w:rPr>
              <w:t>整改责任单位</w:t>
            </w:r>
          </w:p>
        </w:tc>
        <w:tc>
          <w:tcPr>
            <w:tcW w:w="7036" w:type="dxa"/>
            <w:noWrap w:val="0"/>
            <w:vAlign w:val="center"/>
          </w:tcPr>
          <w:p>
            <w:pPr>
              <w:pStyle w:val="2"/>
              <w:jc w:val="center"/>
              <w:rPr>
                <w:rFonts w:ascii="Times New Roman"/>
                <w:color w:val="000000" w:themeColor="text1"/>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中共泽库县委、泽库县人民政府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2044" w:type="dxa"/>
            <w:noWrap w:val="0"/>
            <w:vAlign w:val="center"/>
          </w:tcPr>
          <w:p>
            <w:pPr>
              <w:snapToGrid w:val="0"/>
              <w:jc w:val="center"/>
              <w:rPr>
                <w:rFonts w:ascii="Times New Roman" w:hAnsi="Times New Roman"/>
              </w:rPr>
            </w:pPr>
            <w:r>
              <w:rPr>
                <w:rFonts w:ascii="Times New Roman" w:hAnsi="Times New Roman" w:eastAsia="方正黑体_GBK"/>
                <w:sz w:val="24"/>
              </w:rPr>
              <w:t>整改措施及成效</w:t>
            </w:r>
          </w:p>
        </w:tc>
        <w:tc>
          <w:tcPr>
            <w:tcW w:w="7036" w:type="dxa"/>
            <w:noWrap w:val="0"/>
            <w:vAlign w:val="center"/>
          </w:tcPr>
          <w:p>
            <w:pPr>
              <w:pStyle w:val="2"/>
              <w:jc w:val="center"/>
              <w:rPr>
                <w:rFonts w:ascii="Times New Roman"/>
                <w:color w:val="000000" w:themeColor="text1"/>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我县于2019年7月31日15时收到州委督查室转来的中央环境保护督察组第D20H201907280015号信访举报问题后，县委县政府高度重视，主动认领问题，由县政府副县长才让杰为组长的泽库县边督边改工作组，在第一时间赶赴宁秀乡红城村进行现场核实，详细掌握基本情况后，按照省州领导要求,8月1日下午召开了安排部署会，由县委县政府牵头，相关部门配合，立即开展核查工作。8月5日上午，由县政府副县长周先加、才让杰主持，组织县自然资源局、生态环境局、农牧水利和科技局、宁秀乡政府进行了全面汇总，反映“黄南州泽库县宁秀乡红城村西部牧业蔬菜合作社破坏草场3000亩”信访举报案件内容为不属实。不属实原因由：一是泽库县宁秀乡红城村西部牧业蔬菜合作社使用的土地为未确权的旱耕地，不存在破坏草场现象。二是合作社占地总面积为204亩，不存在3000亩的占用</w:t>
            </w:r>
            <w:bookmarkStart w:id="0" w:name="_GoBack"/>
            <w:bookmarkEnd w:id="0"/>
            <w:r>
              <w:rPr>
                <w:rFonts w:hint="eastAsia" w:ascii="楷体" w:hAnsi="楷体" w:eastAsia="楷体" w:cs="楷体"/>
                <w:color w:val="000000" w:themeColor="text1"/>
                <w:kern w:val="2"/>
                <w:sz w:val="24"/>
                <w:szCs w:val="24"/>
                <w:lang w:val="en-US" w:eastAsia="zh-CN" w:bidi="ar-SA"/>
                <w14:textFill>
                  <w14:solidFill>
                    <w14:schemeClr w14:val="tx1"/>
                  </w14:solidFill>
                </w14:textFill>
              </w:rPr>
              <w:t>面积。三是举报者反映问题为“黄南州泽库县宁秀乡红城村西部牧业蔬菜基地专业合作社破坏草场3000亩。”经核实该合作社名称为“泽库县西部牧业蔬菜专业合作社”，与举报名称不相符。后续已通过五级联单上报州委州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2044" w:type="dxa"/>
            <w:noWrap w:val="0"/>
            <w:vAlign w:val="center"/>
          </w:tcPr>
          <w:p>
            <w:pPr>
              <w:snapToGrid w:val="0"/>
              <w:jc w:val="center"/>
              <w:rPr>
                <w:rFonts w:ascii="Times New Roman" w:hAnsi="Times New Roman"/>
              </w:rPr>
            </w:pPr>
            <w:r>
              <w:rPr>
                <w:rFonts w:ascii="Times New Roman" w:hAnsi="Times New Roman" w:eastAsia="方正黑体_GBK"/>
                <w:sz w:val="24"/>
              </w:rPr>
              <w:t>整改时间</w:t>
            </w:r>
          </w:p>
        </w:tc>
        <w:tc>
          <w:tcPr>
            <w:tcW w:w="7036" w:type="dxa"/>
            <w:noWrap w:val="0"/>
            <w:vAlign w:val="center"/>
          </w:tcPr>
          <w:p>
            <w:pPr>
              <w:pStyle w:val="2"/>
              <w:jc w:val="center"/>
              <w:rPr>
                <w:rFonts w:ascii="Times New Roman"/>
                <w:color w:val="000000" w:themeColor="text1"/>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2020</w:t>
            </w:r>
            <w:r>
              <w:rPr>
                <w:rFonts w:ascii="楷体" w:hAnsi="楷体" w:eastAsia="楷体" w:cs="楷体"/>
                <w:color w:val="000000" w:themeColor="text1"/>
                <w:sz w:val="24"/>
                <w14:textFill>
                  <w14:solidFill>
                    <w14:schemeClr w14:val="tx1"/>
                  </w14:solidFill>
                </w14:textFill>
              </w:rPr>
              <w:t>年</w:t>
            </w:r>
            <w:r>
              <w:rPr>
                <w:rFonts w:hint="eastAsia" w:ascii="楷体" w:hAnsi="楷体" w:eastAsia="楷体" w:cs="楷体"/>
                <w:color w:val="000000" w:themeColor="text1"/>
                <w:sz w:val="24"/>
                <w14:textFill>
                  <w14:solidFill>
                    <w14:schemeClr w14:val="tx1"/>
                  </w14:solidFill>
                </w14:textFill>
              </w:rPr>
              <w:t>1</w:t>
            </w:r>
            <w:r>
              <w:rPr>
                <w:rFonts w:ascii="楷体" w:hAnsi="楷体" w:eastAsia="楷体" w:cs="楷体"/>
                <w:color w:val="000000" w:themeColor="text1"/>
                <w:sz w:val="24"/>
                <w14:textFill>
                  <w14:solidFill>
                    <w14:schemeClr w14:val="tx1"/>
                  </w14:solidFill>
                </w14:textFill>
              </w:rPr>
              <w:t>月至</w:t>
            </w:r>
            <w:r>
              <w:rPr>
                <w:rFonts w:hint="eastAsia" w:ascii="楷体" w:hAnsi="楷体" w:eastAsia="楷体" w:cs="楷体"/>
                <w:color w:val="000000" w:themeColor="text1"/>
                <w:sz w:val="24"/>
                <w14:textFill>
                  <w14:solidFill>
                    <w14:schemeClr w14:val="tx1"/>
                  </w14:solidFill>
                </w14:textFill>
              </w:rPr>
              <w:t>2020</w:t>
            </w:r>
            <w:r>
              <w:rPr>
                <w:rFonts w:ascii="楷体" w:hAnsi="楷体" w:eastAsia="楷体" w:cs="楷体"/>
                <w:color w:val="000000" w:themeColor="text1"/>
                <w:sz w:val="24"/>
                <w14:textFill>
                  <w14:solidFill>
                    <w14:schemeClr w14:val="tx1"/>
                  </w14:solidFill>
                </w14:textFill>
              </w:rPr>
              <w:t>年</w:t>
            </w:r>
            <w:r>
              <w:rPr>
                <w:rFonts w:hint="eastAsia" w:ascii="楷体" w:hAnsi="楷体" w:eastAsia="楷体" w:cs="楷体"/>
                <w:color w:val="000000" w:themeColor="text1"/>
                <w:sz w:val="24"/>
                <w14:textFill>
                  <w14:solidFill>
                    <w14:schemeClr w14:val="tx1"/>
                  </w14:solidFill>
                </w14:textFill>
              </w:rPr>
              <w:t>11</w:t>
            </w:r>
            <w:r>
              <w:rPr>
                <w:rFonts w:ascii="楷体" w:hAnsi="楷体" w:eastAsia="楷体" w:cs="楷体"/>
                <w:color w:val="000000" w:themeColor="text1"/>
                <w:sz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2044" w:type="dxa"/>
            <w:noWrap w:val="0"/>
            <w:vAlign w:val="center"/>
          </w:tcPr>
          <w:p>
            <w:pPr>
              <w:snapToGrid w:val="0"/>
              <w:jc w:val="center"/>
              <w:rPr>
                <w:rFonts w:ascii="Times New Roman" w:hAnsi="Times New Roman"/>
              </w:rPr>
            </w:pPr>
            <w:r>
              <w:rPr>
                <w:rFonts w:ascii="Times New Roman" w:hAnsi="Times New Roman" w:eastAsia="方正黑体_GBK"/>
                <w:sz w:val="24"/>
              </w:rPr>
              <w:t>社会监督联系人及电话</w:t>
            </w:r>
          </w:p>
        </w:tc>
        <w:tc>
          <w:tcPr>
            <w:tcW w:w="7036" w:type="dxa"/>
            <w:noWrap w:val="0"/>
            <w:vAlign w:val="center"/>
          </w:tcPr>
          <w:p>
            <w:pPr>
              <w:pStyle w:val="2"/>
              <w:jc w:val="center"/>
              <w:rPr>
                <w:rFonts w:hint="default" w:ascii="Times New Roman" w:eastAsia="方正小标宋_GBK"/>
                <w:color w:val="000000" w:themeColor="text1"/>
                <w:lang w:val="en-US" w:eastAsia="zh-CN"/>
                <w14:textFill>
                  <w14:solidFill>
                    <w14:schemeClr w14:val="tx1"/>
                  </w14:solidFill>
                </w14:textFill>
              </w:rPr>
            </w:pPr>
            <w:r>
              <w:rPr>
                <w:rFonts w:hint="eastAsia" w:ascii="楷体" w:hAnsi="楷体" w:eastAsia="楷体" w:cs="楷体"/>
                <w:color w:val="000000" w:themeColor="text1"/>
                <w:kern w:val="2"/>
                <w:sz w:val="24"/>
                <w:szCs w:val="24"/>
                <w:lang w:val="en-US" w:eastAsia="zh-CN" w:bidi="ar-SA"/>
                <w14:textFill>
                  <w14:solidFill>
                    <w14:schemeClr w14:val="tx1"/>
                  </w14:solidFill>
                </w14:textFill>
              </w:rPr>
              <w:t>久美才让  15897036000</w:t>
            </w:r>
          </w:p>
        </w:tc>
      </w:tr>
    </w:tbl>
    <w:p>
      <w:pPr>
        <w:spacing w:line="560" w:lineRule="exact"/>
        <w:ind w:left="840" w:hanging="840" w:hangingChars="300"/>
        <w:jc w:val="left"/>
      </w:pPr>
      <w:r>
        <w:rPr>
          <w:rFonts w:ascii="Times New Roman" w:hAnsi="Times New Roman" w:eastAsia="方正楷体_GBK"/>
          <w:sz w:val="28"/>
          <w:szCs w:val="28"/>
        </w:rPr>
        <w:t>备注：社会监督联系人须由市县负责统筹督察整改的工作机构有关人员担任。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129F7"/>
    <w:rsid w:val="42056ACA"/>
    <w:rsid w:val="773129F7"/>
    <w:rsid w:val="794C3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keepNext/>
      <w:keepLines/>
      <w:jc w:val="center"/>
      <w:outlineLvl w:val="0"/>
    </w:pPr>
    <w:rPr>
      <w:rFonts w:ascii="方正小标宋_GBK" w:hAnsi="Times New Roman" w:eastAsia="方正小标宋_GBK"/>
      <w:kern w:val="44"/>
      <w:sz w:val="36"/>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2020-12-21T09:49:00Z</dcterms:created>
  <dc:creator>Cc</dc:creator>
  <cp:lastModifiedBy>Administrator</cp:lastModifiedBy>
  <cp:lastPrinted>2020-12-22T01:54:00Z</cp:lastPrinted>
  <dcterms:modified xsi:type="dcterms:W3CDTF">2020-12-22T08:51:35Z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