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182" w:lineRule="auto"/>
        <w:ind w:firstLine="818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泽库县住房和城乡建设局</w:t>
      </w:r>
    </w:p>
    <w:p>
      <w:pPr>
        <w:spacing w:before="56" w:line="182" w:lineRule="auto"/>
        <w:ind w:firstLine="81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  <w:t>年度政府信息公开工作的报告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根据通知要求，现将我局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年政府信息公开工作年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度报告上报如下：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632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我局对政府信息公开工作高度重视，加强政府信息公开工作的制度建设，促进依法行政，增强机关工作透明度；及时编制、公布和更新本局的主动公开目录，定期对政府信息公开情况进行统计。截止年底，我局政府信息公开工作运行正常，各项工作取得了一定成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right="0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年，我局在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政府的正确领导下，全面贯彻执行《中华人民共和国政府信息公开条例》，切实加大政府信息公开工作力度，全方位推进政府信息公开，信息公开工作取得了新的突破和明显成效。</w:t>
      </w: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一是主动公开全面落实。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按期公开年度财政预算、决算信息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集中公开行政执法、行政许可、行政处罚信息，及时更新办事服务事项，认真做好公示公告和各类意见建议征集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二是依申请公开依法规范。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严格执行《条例》规定，进一步规范政府信息公开申请办理流程，明确依申请公开信息处理规则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三是政府信息管理进一步强化。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进一步明确分管领导和专职工作人员，细化分工，夯实责任，严格规范政府信息公开报送、审核、发布等流程，做到公开信息准确、公开渠道畅通、公开流程清晰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监督保障逐步强化。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加强信息公开的常态化监督管理，全面落实监督岗位责任，定期检查信息公开内容更新情况，做好日常信息发布逐级审核，确保信息的时效性、可靠性。积极参加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级信息公开培训。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2" w:firstLineChars="200"/>
        <w:jc w:val="both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二、主动公开政府信息情况</w:t>
      </w:r>
    </w:p>
    <w:p>
      <w:pPr>
        <w:pStyle w:val="3"/>
        <w:spacing w:before="12"/>
        <w:rPr>
          <w:b/>
          <w:sz w:val="18"/>
        </w:rPr>
      </w:pPr>
    </w:p>
    <w:tbl>
      <w:tblPr>
        <w:tblStyle w:val="5"/>
        <w:tblW w:w="0" w:type="auto"/>
        <w:tblInd w:w="2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1"/>
        <w:gridCol w:w="1842"/>
        <w:gridCol w:w="1242"/>
        <w:gridCol w:w="18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980" w:type="dxa"/>
            <w:gridSpan w:val="4"/>
            <w:shd w:val="clear" w:color="auto" w:fill="C5D9F0"/>
          </w:tcPr>
          <w:p>
            <w:pPr>
              <w:pStyle w:val="9"/>
              <w:spacing w:before="118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1" w:type="dxa"/>
          </w:tcPr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42" w:type="dxa"/>
          </w:tcPr>
          <w:p>
            <w:pPr>
              <w:pStyle w:val="9"/>
              <w:spacing w:before="157" w:line="292" w:lineRule="auto"/>
              <w:ind w:left="535" w:right="522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242" w:type="dxa"/>
          </w:tcPr>
          <w:p>
            <w:pPr>
              <w:pStyle w:val="9"/>
              <w:spacing w:before="157" w:line="292" w:lineRule="auto"/>
              <w:ind w:left="231" w:right="215" w:firstLine="98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1845" w:type="dxa"/>
          </w:tcPr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ind w:left="217" w:right="203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051" w:type="dxa"/>
          </w:tcPr>
          <w:p>
            <w:pPr>
              <w:pStyle w:val="9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42" w:type="dxa"/>
          </w:tcPr>
          <w:p>
            <w:pPr>
              <w:pStyle w:val="9"/>
              <w:spacing w:before="81"/>
              <w:ind w:left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242" w:type="dxa"/>
          </w:tcPr>
          <w:p>
            <w:pPr>
              <w:pStyle w:val="9"/>
              <w:spacing w:before="81"/>
              <w:ind w:left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45" w:type="dxa"/>
          </w:tcPr>
          <w:p>
            <w:pPr>
              <w:pStyle w:val="9"/>
              <w:spacing w:before="81"/>
              <w:ind w:left="13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051" w:type="dxa"/>
          </w:tcPr>
          <w:p>
            <w:pPr>
              <w:pStyle w:val="9"/>
              <w:spacing w:before="107"/>
              <w:ind w:left="108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42" w:type="dxa"/>
          </w:tcPr>
          <w:p>
            <w:pPr>
              <w:pStyle w:val="9"/>
              <w:spacing w:before="81"/>
              <w:ind w:left="13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242" w:type="dxa"/>
          </w:tcPr>
          <w:p>
            <w:pPr>
              <w:pStyle w:val="9"/>
              <w:spacing w:before="81"/>
              <w:ind w:left="13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45" w:type="dxa"/>
          </w:tcPr>
          <w:p>
            <w:pPr>
              <w:pStyle w:val="9"/>
              <w:spacing w:before="81"/>
              <w:ind w:left="13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980" w:type="dxa"/>
            <w:gridSpan w:val="4"/>
            <w:shd w:val="clear" w:color="auto" w:fill="C5D9F0"/>
          </w:tcPr>
          <w:p>
            <w:pPr>
              <w:pStyle w:val="9"/>
              <w:spacing w:before="112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051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42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5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42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4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051" w:type="dxa"/>
          </w:tcPr>
          <w:p>
            <w:pPr>
              <w:pStyle w:val="9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42" w:type="dxa"/>
          </w:tcPr>
          <w:p>
            <w:pPr>
              <w:pStyle w:val="9"/>
              <w:spacing w:before="137"/>
              <w:ind w:left="719" w:right="69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106</w:t>
            </w:r>
          </w:p>
        </w:tc>
        <w:tc>
          <w:tcPr>
            <w:tcW w:w="1242" w:type="dxa"/>
          </w:tcPr>
          <w:p>
            <w:pPr>
              <w:pStyle w:val="9"/>
              <w:spacing w:before="137"/>
              <w:ind w:left="160" w:right="14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+</w:t>
            </w:r>
            <w:r>
              <w:rPr>
                <w:rFonts w:hint="eastAsia"/>
                <w:sz w:val="20"/>
                <w:lang w:val="en-US" w:eastAsia="zh-CN"/>
              </w:rPr>
              <w:t>17</w:t>
            </w: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51" w:type="dxa"/>
          </w:tcPr>
          <w:p>
            <w:pPr>
              <w:pStyle w:val="9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1842" w:type="dxa"/>
          </w:tcPr>
          <w:p>
            <w:pPr>
              <w:pStyle w:val="9"/>
              <w:spacing w:before="148"/>
              <w:ind w:left="108" w:right="-29" w:firstLine="870" w:firstLineChars="500"/>
              <w:rPr>
                <w:sz w:val="20"/>
              </w:rPr>
            </w:pPr>
            <w:r>
              <w:rPr>
                <w:rFonts w:hint="eastAsia"/>
                <w:spacing w:val="-3"/>
                <w:w w:val="90"/>
                <w:sz w:val="20"/>
                <w:lang w:val="en-US" w:eastAsia="zh-CN"/>
              </w:rPr>
              <w:t>0</w:t>
            </w:r>
          </w:p>
        </w:tc>
        <w:tc>
          <w:tcPr>
            <w:tcW w:w="1242" w:type="dxa"/>
          </w:tcPr>
          <w:p>
            <w:pPr>
              <w:pStyle w:val="9"/>
              <w:spacing w:before="148"/>
              <w:ind w:left="160" w:right="143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980" w:type="dxa"/>
            <w:gridSpan w:val="4"/>
            <w:shd w:val="clear" w:color="auto" w:fill="C5D9F0"/>
          </w:tcPr>
          <w:p>
            <w:pPr>
              <w:pStyle w:val="9"/>
              <w:spacing w:before="75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051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42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1242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4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17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051" w:type="dxa"/>
          </w:tcPr>
          <w:p>
            <w:pPr>
              <w:pStyle w:val="9"/>
              <w:spacing w:before="87"/>
              <w:ind w:left="108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42" w:type="dxa"/>
          </w:tcPr>
          <w:p>
            <w:pPr>
              <w:pStyle w:val="9"/>
              <w:spacing w:before="87"/>
              <w:ind w:left="719" w:right="700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</w:p>
        </w:tc>
        <w:tc>
          <w:tcPr>
            <w:tcW w:w="1242" w:type="dxa"/>
          </w:tcPr>
          <w:p>
            <w:pPr>
              <w:pStyle w:val="9"/>
              <w:spacing w:before="87"/>
              <w:ind w:left="160" w:right="138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-1</w:t>
            </w:r>
          </w:p>
        </w:tc>
        <w:tc>
          <w:tcPr>
            <w:tcW w:w="1845" w:type="dxa"/>
          </w:tcPr>
          <w:p>
            <w:pPr>
              <w:pStyle w:val="9"/>
              <w:ind w:firstLine="880" w:firstLineChars="400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051" w:type="dxa"/>
          </w:tcPr>
          <w:p>
            <w:pPr>
              <w:pStyle w:val="9"/>
              <w:spacing w:before="76"/>
              <w:ind w:left="108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42" w:type="dxa"/>
          </w:tcPr>
          <w:p>
            <w:pPr>
              <w:pStyle w:val="9"/>
              <w:spacing w:before="76"/>
              <w:ind w:left="719" w:right="69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242" w:type="dxa"/>
          </w:tcPr>
          <w:p>
            <w:pPr>
              <w:pStyle w:val="9"/>
              <w:spacing w:before="76"/>
              <w:ind w:left="160" w:right="143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1845" w:type="dxa"/>
          </w:tcPr>
          <w:p>
            <w:pPr>
              <w:pStyle w:val="9"/>
              <w:spacing w:before="7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80" w:type="dxa"/>
            <w:gridSpan w:val="4"/>
            <w:shd w:val="clear" w:color="auto" w:fill="C5D9F0"/>
          </w:tcPr>
          <w:p>
            <w:pPr>
              <w:pStyle w:val="9"/>
              <w:spacing w:before="108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051" w:type="dxa"/>
          </w:tcPr>
          <w:p>
            <w:pPr>
              <w:pStyle w:val="9"/>
              <w:spacing w:before="29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42" w:type="dxa"/>
          </w:tcPr>
          <w:p>
            <w:pPr>
              <w:pStyle w:val="9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087" w:type="dxa"/>
            <w:gridSpan w:val="2"/>
          </w:tcPr>
          <w:p>
            <w:pPr>
              <w:pStyle w:val="9"/>
              <w:spacing w:before="29"/>
              <w:ind w:left="1052" w:right="1033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51" w:type="dxa"/>
          </w:tcPr>
          <w:p>
            <w:pPr>
              <w:pStyle w:val="9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42" w:type="dxa"/>
          </w:tcPr>
          <w:p>
            <w:pPr>
              <w:pStyle w:val="9"/>
              <w:spacing w:before="146"/>
              <w:ind w:left="307" w:firstLine="594" w:firstLineChars="3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087" w:type="dxa"/>
            <w:gridSpan w:val="2"/>
          </w:tcPr>
          <w:p>
            <w:pPr>
              <w:pStyle w:val="9"/>
              <w:spacing w:before="146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980" w:type="dxa"/>
            <w:gridSpan w:val="4"/>
            <w:shd w:val="clear" w:color="auto" w:fill="C5D9F0"/>
          </w:tcPr>
          <w:p>
            <w:pPr>
              <w:pStyle w:val="9"/>
              <w:spacing w:before="110"/>
              <w:ind w:left="3148" w:right="3132"/>
              <w:jc w:val="center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051" w:type="dxa"/>
          </w:tcPr>
          <w:p>
            <w:pPr>
              <w:pStyle w:val="9"/>
              <w:spacing w:before="164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42" w:type="dxa"/>
          </w:tcPr>
          <w:p>
            <w:pPr>
              <w:pStyle w:val="9"/>
              <w:spacing w:before="164"/>
              <w:ind w:left="338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087" w:type="dxa"/>
            <w:gridSpan w:val="2"/>
          </w:tcPr>
          <w:p>
            <w:pPr>
              <w:pStyle w:val="9"/>
              <w:spacing w:before="164"/>
              <w:ind w:left="1052" w:right="1036"/>
              <w:jc w:val="center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</w:tbl>
    <w:p>
      <w:pPr>
        <w:pStyle w:val="3"/>
        <w:ind w:left="18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099050" cy="348615"/>
                <wp:effectExtent l="0" t="0" r="6350" b="13335"/>
                <wp:docPr id="1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0" cy="348615"/>
                          <a:chOff x="0" y="0"/>
                          <a:chExt cx="8159" cy="569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569"/>
                            <a:ext cx="8159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0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3123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5004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8150" y="0"/>
                            <a:ext cx="0" cy="55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118" y="189"/>
                            <a:ext cx="122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政府集中采购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6125" y="169"/>
                            <a:ext cx="131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  <w:lang w:val="en-US" w:eastAsia="zh-CN"/>
                                </w:rPr>
                                <w:t>7423500元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7.45pt;width:401.5pt;" coordsize="8159,569" o:gfxdata="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MyEyA1QAAAAQBAAAPAAAAAAAAAAEAIAAAACIAAABkcnMvZG93bnJldi54bWxQ&#10;SwECFAAUAAAACACHTuJAAmfFm1ADAAAeEAAADgAAAAAAAAABACAAAAAkAQAAZHJzL2Uyb0RvYy54&#10;bWxQSwUGAAAAAAYABgBZAQAA5gYAAAAA&#10;">
                <o:lock v:ext="edit" aspectratio="f"/>
                <v:line id="直线 3" o:spid="_x0000_s1026" o:spt="20" style="position:absolute;left:0;top:569;height:0;width:8159;" filled="f" stroked="t" coordsize="21600,21600" o:gfxdata="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hvx1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4" o:spid="_x0000_s1026" o:spt="20" style="position:absolute;left:10;top:0;height:559;width:0;" filled="f" stroked="t" coordsize="21600,21600" o:gfxdata="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RiAr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5" o:spid="_x0000_s1026" o:spt="20" style="position:absolute;left:3123;top:0;height:559;width:0;" filled="f" stroked="t" coordsize="21600,21600" o:gfxdata="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Me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6" o:spid="_x0000_s1026" o:spt="20" style="position:absolute;left:5004;top:0;height:559;width:0;" filled="f" stroked="t" coordsize="21600,21600" o:gfxdata="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xX+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7" o:spid="_x0000_s1026" o:spt="20" style="position:absolute;left:8150;top:0;height:559;width:0;" filled="f" stroked="t" coordsize="21600,21600" o:gfxdata="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vfp2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文本框 8" o:spid="_x0000_s1026" o:spt="202" type="#_x0000_t202" style="position:absolute;left:118;top:189;height:199;width:122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政府集中采购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6125;top:169;height:374;width:131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  <w:lang w:val="en-US" w:eastAsia="zh-CN"/>
                          </w:rPr>
                          <w:t>7423500元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53975</wp:posOffset>
                </wp:positionV>
                <wp:extent cx="313055" cy="269875"/>
                <wp:effectExtent l="0" t="0" r="10795" b="158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2820" y="8383270"/>
                          <a:ext cx="31305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6pt;margin-top:4.25pt;height:21.25pt;width:24.65pt;z-index:251660288;mso-width-relative:page;mso-height-relative:page;" fillcolor="#FFFFFF [3201]" filled="t" stroked="f" coordsize="21600,21600" o:gfxdata="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7V6RjUAAAA&#10;CAEAAA8AAAAAAAAAAQAgAAAAIgAAAGRycy9kb3ducmV2LnhtbFBLAQIUABQAAAAIAIdO4kAV8K5W&#10;WgIAAJw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5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2" w:firstLineChars="200"/>
        <w:jc w:val="both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restart"/>
          </w:tcPr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spacing w:line="292" w:lineRule="auto"/>
              <w:ind w:left="124" w:right="104"/>
              <w:jc w:val="center"/>
              <w:rPr>
                <w:sz w:val="20"/>
              </w:rPr>
            </w:pPr>
            <w:r>
              <w:rPr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</w:tcPr>
          <w:p>
            <w:pPr>
              <w:pStyle w:val="9"/>
              <w:spacing w:before="28"/>
              <w:ind w:left="1914" w:right="1898"/>
              <w:jc w:val="center"/>
              <w:rPr>
                <w:sz w:val="20"/>
              </w:rPr>
            </w:pPr>
            <w:r>
              <w:rPr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9"/>
              <w:spacing w:before="5"/>
              <w:rPr>
                <w:b/>
                <w:sz w:val="27"/>
              </w:rPr>
            </w:pPr>
          </w:p>
          <w:p>
            <w:pPr>
              <w:pStyle w:val="9"/>
              <w:spacing w:line="292" w:lineRule="auto"/>
              <w:ind w:left="257" w:right="139" w:hanging="101"/>
              <w:rPr>
                <w:sz w:val="20"/>
              </w:rPr>
            </w:pPr>
            <w:r>
              <w:rPr>
                <w:sz w:val="20"/>
              </w:rPr>
              <w:t>自然人</w:t>
            </w:r>
          </w:p>
        </w:tc>
        <w:tc>
          <w:tcPr>
            <w:tcW w:w="3536" w:type="dxa"/>
            <w:gridSpan w:val="5"/>
          </w:tcPr>
          <w:p>
            <w:pPr>
              <w:pStyle w:val="9"/>
              <w:spacing w:before="27"/>
              <w:ind w:left="1067"/>
              <w:rPr>
                <w:sz w:val="20"/>
              </w:rPr>
            </w:pPr>
            <w:r>
              <w:rPr>
                <w:sz w:val="20"/>
              </w:rPr>
              <w:t>法人或其他组织</w:t>
            </w:r>
          </w:p>
        </w:tc>
        <w:tc>
          <w:tcPr>
            <w:tcW w:w="620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ind w:left="10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31" w:right="112"/>
              <w:rPr>
                <w:sz w:val="20"/>
              </w:rPr>
            </w:pPr>
            <w:r>
              <w:rPr>
                <w:sz w:val="20"/>
              </w:rPr>
              <w:t>商业企业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31" w:right="113"/>
              <w:rPr>
                <w:sz w:val="20"/>
              </w:rPr>
            </w:pPr>
            <w:r>
              <w:rPr>
                <w:sz w:val="20"/>
              </w:rPr>
              <w:t>科研机构</w:t>
            </w:r>
          </w:p>
        </w:tc>
        <w:tc>
          <w:tcPr>
            <w:tcW w:w="720" w:type="dxa"/>
          </w:tcPr>
          <w:p>
            <w:pPr>
              <w:pStyle w:val="9"/>
              <w:spacing w:before="28" w:line="292" w:lineRule="auto"/>
              <w:ind w:left="160" w:right="139"/>
              <w:rPr>
                <w:sz w:val="20"/>
              </w:rPr>
            </w:pPr>
            <w:r>
              <w:rPr>
                <w:spacing w:val="-9"/>
                <w:sz w:val="20"/>
              </w:rPr>
              <w:t>社会</w:t>
            </w:r>
            <w:r>
              <w:rPr>
                <w:spacing w:val="-9"/>
                <w:w w:val="95"/>
                <w:sz w:val="20"/>
              </w:rPr>
              <w:t>公益</w:t>
            </w:r>
          </w:p>
          <w:p>
            <w:pPr>
              <w:pStyle w:val="9"/>
              <w:spacing w:line="255" w:lineRule="exact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组织</w:t>
            </w:r>
          </w:p>
        </w:tc>
        <w:tc>
          <w:tcPr>
            <w:tcW w:w="853" w:type="dxa"/>
          </w:tcPr>
          <w:p>
            <w:pPr>
              <w:pStyle w:val="9"/>
              <w:spacing w:before="5"/>
              <w:rPr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24" w:right="106"/>
              <w:rPr>
                <w:sz w:val="20"/>
              </w:rPr>
            </w:pPr>
            <w:r>
              <w:rPr>
                <w:sz w:val="20"/>
              </w:rPr>
              <w:t>法律服务机构</w:t>
            </w:r>
          </w:p>
        </w:tc>
        <w:tc>
          <w:tcPr>
            <w:tcW w:w="633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一、本年新收政府信息公开申请数</w:t>
            </w:r>
          </w:p>
          <w:p>
            <w:pPr>
              <w:pStyle w:val="9"/>
              <w:spacing w:before="5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spacing w:before="158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0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29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95" w:right="34"/>
              <w:jc w:val="center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181"/>
              <w:rPr>
                <w:rFonts w:hint="default" w:ascii="Calibri" w:eastAsia="宋体"/>
                <w:sz w:val="20"/>
                <w:lang w:val="en-US" w:eastAsia="zh-CN"/>
              </w:rPr>
            </w:pPr>
            <w:r>
              <w:rPr>
                <w:rFonts w:hint="eastAsia" w:ascii="Calibri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二、上年结转政府信息公开申请数</w:t>
            </w:r>
          </w:p>
          <w:p>
            <w:pPr>
              <w:pStyle w:val="9"/>
              <w:spacing w:before="5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spacing w:before="160"/>
              <w:ind w:left="2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60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60"/>
              <w:ind w:left="2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60"/>
              <w:ind w:left="23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60"/>
              <w:ind w:left="95" w:right="7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60"/>
              <w:ind w:left="188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8" w:line="292" w:lineRule="auto"/>
              <w:ind w:left="107" w:right="88"/>
              <w:jc w:val="both"/>
              <w:rPr>
                <w:sz w:val="20"/>
              </w:rPr>
            </w:pPr>
            <w:r>
              <w:rPr>
                <w:sz w:val="20"/>
              </w:rPr>
              <w:t>三、本年度办理结果</w:t>
            </w:r>
          </w:p>
        </w:tc>
        <w:tc>
          <w:tcPr>
            <w:tcW w:w="2635" w:type="dxa"/>
            <w:gridSpan w:val="2"/>
          </w:tcPr>
          <w:p>
            <w:pPr>
              <w:pStyle w:val="9"/>
              <w:spacing w:before="29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（一）予以公开</w:t>
            </w:r>
          </w:p>
        </w:tc>
        <w:tc>
          <w:tcPr>
            <w:tcW w:w="716" w:type="dxa"/>
          </w:tcPr>
          <w:p>
            <w:pPr>
              <w:pStyle w:val="9"/>
              <w:spacing w:before="33"/>
              <w:ind w:left="32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3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3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3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3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3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3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（二）部分公开（区分处理</w:t>
            </w:r>
          </w:p>
          <w:p>
            <w:pPr>
              <w:pStyle w:val="9"/>
              <w:spacing w:before="2" w:line="310" w:lineRule="atLeast"/>
              <w:ind w:left="108" w:right="104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的，只计这一情形，不计其他情形）</w:t>
            </w:r>
          </w:p>
        </w:tc>
        <w:tc>
          <w:tcPr>
            <w:tcW w:w="716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2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04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35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7" w:line="292" w:lineRule="auto"/>
              <w:ind w:left="108" w:right="8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（三） 不予公开</w:t>
            </w: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1.属于国家秘密</w:t>
            </w:r>
          </w:p>
        </w:tc>
        <w:tc>
          <w:tcPr>
            <w:tcW w:w="716" w:type="dxa"/>
          </w:tcPr>
          <w:p>
            <w:pPr>
              <w:pStyle w:val="9"/>
              <w:spacing w:before="34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right="23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4"/>
              <w:ind w:left="33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4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4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2.其他法律行政法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规禁止公开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0"/>
              </w:rPr>
              <w:t>3.危及“三安全一</w:t>
            </w:r>
          </w:p>
          <w:p>
            <w:pPr>
              <w:pStyle w:val="9"/>
              <w:spacing w:before="55"/>
              <w:ind w:left="108"/>
              <w:rPr>
                <w:rFonts w:hint="eastAsia"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0"/>
              </w:rPr>
              <w:t>稳定”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4.保护第三方合法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权益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5.属于三类内部事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务信息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6.属于四类过程性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信息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7.属于行政执法案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卷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8.属于行政查询事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项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line="292" w:lineRule="auto"/>
              <w:ind w:left="108" w:right="85"/>
              <w:jc w:val="both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（四） 无法提供</w:t>
            </w: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1.本机关不掌握相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关政府信息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2.没有现成信息需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要另行制作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3.补正后申请内容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仍不明确</w:t>
            </w:r>
          </w:p>
        </w:tc>
        <w:tc>
          <w:tcPr>
            <w:tcW w:w="716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spacing w:before="37" w:line="292" w:lineRule="auto"/>
              <w:ind w:left="108" w:right="85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（五） 不予处</w:t>
            </w:r>
          </w:p>
          <w:p>
            <w:pPr>
              <w:pStyle w:val="9"/>
              <w:spacing w:line="255" w:lineRule="exact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w w:val="99"/>
                <w:sz w:val="20"/>
              </w:rPr>
              <w:t>理</w:t>
            </w:r>
          </w:p>
        </w:tc>
        <w:tc>
          <w:tcPr>
            <w:tcW w:w="1819" w:type="dxa"/>
          </w:tcPr>
          <w:p>
            <w:pPr>
              <w:pStyle w:val="9"/>
              <w:spacing w:before="28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1.信访举报投诉类</w:t>
            </w:r>
          </w:p>
          <w:p>
            <w:pPr>
              <w:pStyle w:val="9"/>
              <w:spacing w:before="55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申请</w:t>
            </w:r>
          </w:p>
        </w:tc>
        <w:tc>
          <w:tcPr>
            <w:tcW w:w="716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7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2.重复申请</w:t>
            </w:r>
          </w:p>
        </w:tc>
        <w:tc>
          <w:tcPr>
            <w:tcW w:w="716" w:type="dxa"/>
          </w:tcPr>
          <w:p>
            <w:pPr>
              <w:pStyle w:val="9"/>
              <w:spacing w:before="34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right="28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34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34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34"/>
              <w:ind w:left="39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34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3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1420" w:right="156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16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9"/>
              <w:spacing w:before="4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3.要求提供公开出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版物</w:t>
            </w:r>
          </w:p>
        </w:tc>
        <w:tc>
          <w:tcPr>
            <w:tcW w:w="716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  <w:tcBorders>
              <w:top w:val="nil"/>
            </w:tcBorders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4.无正当理由大量</w:t>
            </w:r>
          </w:p>
          <w:p>
            <w:pPr>
              <w:pStyle w:val="9"/>
              <w:spacing w:before="56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反复申请</w:t>
            </w:r>
          </w:p>
        </w:tc>
        <w:tc>
          <w:tcPr>
            <w:tcW w:w="716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9"/>
              <w:spacing w:before="22" w:line="292" w:lineRule="auto"/>
              <w:ind w:left="108" w:right="90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5.要求行政机关确认或重新出具已获</w:t>
            </w:r>
          </w:p>
          <w:p>
            <w:pPr>
              <w:pStyle w:val="9"/>
              <w:spacing w:line="255" w:lineRule="exact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取信息</w:t>
            </w:r>
          </w:p>
        </w:tc>
        <w:tc>
          <w:tcPr>
            <w:tcW w:w="716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5"/>
              <w:rPr>
                <w:b/>
                <w:sz w:val="26"/>
              </w:rPr>
            </w:pPr>
          </w:p>
          <w:p>
            <w:pPr>
              <w:pStyle w:val="9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1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（六）其他处理</w:t>
            </w:r>
          </w:p>
        </w:tc>
        <w:tc>
          <w:tcPr>
            <w:tcW w:w="716" w:type="dxa"/>
          </w:tcPr>
          <w:p>
            <w:pPr>
              <w:pStyle w:val="9"/>
              <w:spacing w:before="25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5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5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5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5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5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5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spacing w:before="20"/>
              <w:ind w:left="108"/>
              <w:rPr>
                <w:rFonts w:hint="eastAsia" w:ascii="楷体" w:eastAsia="楷体"/>
                <w:sz w:val="20"/>
              </w:rPr>
            </w:pPr>
            <w:r>
              <w:rPr>
                <w:rFonts w:hint="eastAsia" w:ascii="楷体" w:eastAsia="楷体"/>
                <w:sz w:val="20"/>
              </w:rPr>
              <w:t>（七）总计</w:t>
            </w:r>
          </w:p>
        </w:tc>
        <w:tc>
          <w:tcPr>
            <w:tcW w:w="716" w:type="dxa"/>
          </w:tcPr>
          <w:p>
            <w:pPr>
              <w:pStyle w:val="9"/>
              <w:spacing w:before="27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7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7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7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7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7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7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</w:tcPr>
          <w:p>
            <w:pPr>
              <w:pStyle w:val="9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四、结转下年度继续办理</w:t>
            </w:r>
          </w:p>
        </w:tc>
        <w:tc>
          <w:tcPr>
            <w:tcW w:w="716" w:type="dxa"/>
          </w:tcPr>
          <w:p>
            <w:pPr>
              <w:pStyle w:val="9"/>
              <w:spacing w:before="26"/>
              <w:ind w:righ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6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spacing w:before="26"/>
              <w:ind w:left="25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spacing w:before="26"/>
              <w:ind w:left="28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spacing w:before="26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spacing w:before="26"/>
              <w:ind w:left="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spacing w:before="26"/>
              <w:ind w:righ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17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2" w:firstLineChars="200"/>
        <w:jc w:val="both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四、政府信息公开行政复议、行政诉讼情况</w:t>
      </w:r>
    </w:p>
    <w:p>
      <w:pPr>
        <w:pStyle w:val="3"/>
        <w:spacing w:before="11" w:after="1"/>
        <w:rPr>
          <w:b/>
          <w:sz w:val="13"/>
        </w:rPr>
      </w:pPr>
    </w:p>
    <w:tbl>
      <w:tblPr>
        <w:tblStyle w:val="5"/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508"/>
        <w:gridCol w:w="508"/>
        <w:gridCol w:w="508"/>
        <w:gridCol w:w="553"/>
        <w:gridCol w:w="516"/>
        <w:gridCol w:w="516"/>
        <w:gridCol w:w="516"/>
        <w:gridCol w:w="516"/>
        <w:gridCol w:w="519"/>
        <w:gridCol w:w="516"/>
        <w:gridCol w:w="516"/>
        <w:gridCol w:w="516"/>
        <w:gridCol w:w="517"/>
        <w:gridCol w:w="5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84" w:type="dxa"/>
            <w:gridSpan w:val="5"/>
          </w:tcPr>
          <w:p>
            <w:pPr>
              <w:pStyle w:val="9"/>
              <w:spacing w:before="27"/>
              <w:ind w:left="871" w:right="852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159" w:type="dxa"/>
            <w:gridSpan w:val="10"/>
          </w:tcPr>
          <w:p>
            <w:pPr>
              <w:pStyle w:val="9"/>
              <w:spacing w:before="27"/>
              <w:ind w:left="2158" w:right="2140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结果维持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2" w:right="134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3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before="1" w:line="292" w:lineRule="auto"/>
              <w:ind w:left="153" w:right="134"/>
              <w:jc w:val="both"/>
              <w:rPr>
                <w:sz w:val="20"/>
              </w:rPr>
            </w:pPr>
            <w:r>
              <w:rPr>
                <w:sz w:val="20"/>
              </w:rPr>
              <w:t>尚未审结</w:t>
            </w:r>
          </w:p>
        </w:tc>
        <w:tc>
          <w:tcPr>
            <w:tcW w:w="553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spacing w:line="292" w:lineRule="auto"/>
              <w:ind w:left="176" w:right="155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2583" w:type="dxa"/>
            <w:gridSpan w:val="5"/>
          </w:tcPr>
          <w:p>
            <w:pPr>
              <w:pStyle w:val="9"/>
              <w:spacing w:before="29"/>
              <w:ind w:left="489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2576" w:type="dxa"/>
            <w:gridSpan w:val="5"/>
          </w:tcPr>
          <w:p>
            <w:pPr>
              <w:pStyle w:val="9"/>
              <w:spacing w:before="29"/>
              <w:ind w:left="786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9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spacing w:line="292" w:lineRule="auto"/>
              <w:ind w:left="158" w:right="13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8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7" w:type="dxa"/>
          </w:tcPr>
          <w:p>
            <w:pPr>
              <w:pStyle w:val="9"/>
              <w:spacing w:before="28" w:line="292" w:lineRule="auto"/>
              <w:ind w:left="157" w:right="139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b/>
                <w:sz w:val="26"/>
              </w:rPr>
            </w:pPr>
          </w:p>
          <w:p>
            <w:pPr>
              <w:pStyle w:val="9"/>
              <w:spacing w:line="292" w:lineRule="auto"/>
              <w:ind w:left="154" w:right="135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</w:tcPr>
          <w:p>
            <w:pPr>
              <w:pStyle w:val="9"/>
              <w:spacing w:before="35"/>
              <w:ind w:left="22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53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9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hint="eastAsia" w:ascii="Calibri"/>
                <w:w w:val="99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7" w:type="dxa"/>
          </w:tcPr>
          <w:p>
            <w:pPr>
              <w:pStyle w:val="9"/>
              <w:spacing w:before="35"/>
              <w:ind w:left="22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9"/>
              <w:spacing w:before="35"/>
              <w:ind w:left="225"/>
              <w:rPr>
                <w:rFonts w:hint="eastAsia" w:ascii="Calibri"/>
                <w:w w:val="99"/>
                <w:sz w:val="20"/>
                <w:lang w:eastAsia="zh-CN"/>
              </w:rPr>
            </w:pPr>
            <w:r>
              <w:rPr>
                <w:rFonts w:hint="eastAsia" w:ascii="Calibri"/>
                <w:w w:val="99"/>
                <w:sz w:val="20"/>
                <w:lang w:val="en-US" w:eastAsia="zh-CN"/>
              </w:rPr>
              <w:t>0</w:t>
            </w:r>
          </w:p>
        </w:tc>
      </w:tr>
    </w:tbl>
    <w:p>
      <w:pPr>
        <w:spacing w:before="104" w:line="184" w:lineRule="auto"/>
        <w:ind w:firstLine="681"/>
        <w:rPr>
          <w:rFonts w:ascii="黑体" w:hAnsi="黑体" w:eastAsia="黑体" w:cs="黑体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ind w:firstLine="68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虽然在政府信息公开工作上取得了一定的成效，但是也存在一些不足之处，主要表现在信息公开的时效性有待进一步加强，信息内容公开不够全面、及时；信息公开的深度和广度有待进一步扩大，公开形式不够丰富；新的一年，我局将从以下两个方面进行努力改进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（一）严格管理，加大信息公开力度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进一步提高对信息公开工作的认识，建立健全信息收集、审核、报送、公开运行流程，完善和落实政府信息发布的各项制度，推进政府信息公开工作规范化、常态化，保证信息发布的及时、全面、系统。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（二）认真梳理，深化信息公开内容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baseline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梳理细化主动公开栏目，不断扩大信息公开的广度和深度，提高公开信息的质量。特别是对公众需求量大、申请比较集中的政府信息，要及时梳理、整合。同时，对公众关注度高、专业性强的政府规章、规范性文件、政策性意见等，适时开展通俗化、问答式的服务解读，提高政府信息公开的服务有效性。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ind w:left="600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六、其他需报告的事项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ind w:left="600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无。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ind w:right="237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pacing w:before="0" w:line="576" w:lineRule="exact"/>
        <w:ind w:right="237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right="238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泽库县住房和城乡建设局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right="238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2023年 2月7日</w:t>
      </w:r>
    </w:p>
    <w:p/>
    <w:p>
      <w:pPr>
        <w:pStyle w:val="3"/>
        <w:spacing w:before="5"/>
        <w:ind w:right="237"/>
        <w:jc w:val="right"/>
      </w:pPr>
    </w:p>
    <w:sectPr>
      <w:pgSz w:w="11910" w:h="16840"/>
      <w:pgMar w:top="156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2RiNjIyMmQ5MGY4ZjBmY2M3NjEwMGE4MGI5ZTUifQ=="/>
  </w:docVars>
  <w:rsids>
    <w:rsidRoot w:val="00000000"/>
    <w:rsid w:val="02590332"/>
    <w:rsid w:val="18620B65"/>
    <w:rsid w:val="359D6C87"/>
    <w:rsid w:val="57B90E59"/>
    <w:rsid w:val="669A4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600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1862</Words>
  <Characters>1898</Characters>
  <TotalTime>9</TotalTime>
  <ScaleCrop>false</ScaleCrop>
  <LinksUpToDate>false</LinksUpToDate>
  <CharactersWithSpaces>1934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2022-01-24T07:19:00Z</dcterms:created>
  <dc:creator>minyu</dc:creator>
  <cp:lastModifiedBy>GZJ</cp:lastModifiedBy>
  <cp:lastPrinted>2023-02-07T07:59:00Z</cp:lastPrinted>
  <dcterms:modified xsi:type="dcterms:W3CDTF">2023-02-09T10:23:56Z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FB01AFBE2C6B458081DFD1912775FA10</vt:lpwstr>
  </property>
</Properties>
</file>