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jc w:val="center"/>
        <w:rPr>
          <w:rFonts w:hint="default" w:ascii="Times New Roman" w:hAnsi="Times New Roman" w:eastAsia="方正小标宋简体" w:cs="Times New Roman"/>
          <w:spacing w:val="-6"/>
          <w:sz w:val="44"/>
          <w:szCs w:val="44"/>
        </w:rPr>
      </w:pPr>
      <w:r>
        <w:rPr>
          <w:rFonts w:hint="default" w:ascii="Times New Roman" w:hAnsi="Times New Roman" w:cs="Times New Roman"/>
          <w:sz w:val="44"/>
        </w:rPr>
        <w:pict>
          <v:shape id="_x0000_s2050" o:spid="_x0000_s2050" o:spt="202" type="#_x0000_t202" style="position:absolute;left:0pt;margin-left:-8.65pt;margin-top:0.75pt;height:58.05pt;width:170.5pt;z-index:251658240;mso-width-relative:page;mso-height-relative:page;" fillcolor="#FFFFFF" filled="t" stroked="t" coordsize="21600,21600">
            <v:path/>
            <v:fill on="t" focussize="0,0"/>
            <v:stroke color="#000000"/>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楷体_GB2312" w:hAnsi="楷体_GB2312" w:eastAsia="楷体_GB2312" w:cs="楷体_GB2312"/>
                      <w:sz w:val="28"/>
                      <w:szCs w:val="28"/>
                      <w:lang w:eastAsia="zh-CN"/>
                    </w:rPr>
                  </w:pPr>
                  <w:r>
                    <w:rPr>
                      <w:rFonts w:hint="eastAsia" w:ascii="楷体_GB2312" w:hAnsi="楷体_GB2312" w:eastAsia="楷体_GB2312" w:cs="楷体_GB2312"/>
                      <w:sz w:val="28"/>
                      <w:szCs w:val="28"/>
                      <w:lang w:eastAsia="zh-CN"/>
                    </w:rPr>
                    <w:t>泽库县第十六届人民代表</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楷体_GB2312" w:hAnsi="楷体_GB2312" w:eastAsia="楷体_GB2312" w:cs="楷体_GB2312"/>
                      <w:sz w:val="28"/>
                      <w:szCs w:val="28"/>
                      <w:lang w:eastAsia="zh-CN"/>
                    </w:rPr>
                  </w:pPr>
                  <w:r>
                    <w:rPr>
                      <w:rFonts w:hint="eastAsia" w:ascii="楷体_GB2312" w:hAnsi="楷体_GB2312" w:eastAsia="楷体_GB2312" w:cs="楷体_GB2312"/>
                      <w:sz w:val="28"/>
                      <w:szCs w:val="28"/>
                      <w:lang w:eastAsia="zh-CN"/>
                    </w:rPr>
                    <w:t>大会第五次会议文件之六</w:t>
                  </w:r>
                </w:p>
              </w:txbxContent>
            </v:textbox>
          </v:shape>
        </w:pict>
      </w:r>
      <w:r>
        <w:rPr>
          <w:rFonts w:hint="eastAsia" w:eastAsia="方正小标宋简体" w:cs="Times New Roman"/>
          <w:spacing w:val="-6"/>
          <w:sz w:val="44"/>
          <w:szCs w:val="44"/>
          <w:lang w:val="en-US" w:eastAsia="zh-CN"/>
        </w:rPr>
        <w:t xml:space="preserve">                                                                      </w:t>
      </w:r>
    </w:p>
    <w:p>
      <w:pPr>
        <w:adjustRightInd w:val="0"/>
        <w:snapToGrid w:val="0"/>
        <w:spacing w:line="560" w:lineRule="exact"/>
        <w:jc w:val="center"/>
        <w:rPr>
          <w:rFonts w:hint="default" w:ascii="Times New Roman" w:hAnsi="Times New Roman" w:eastAsia="方正小标宋简体" w:cs="Times New Roman"/>
          <w:spacing w:val="-6"/>
          <w:sz w:val="44"/>
          <w:szCs w:val="44"/>
        </w:rPr>
      </w:pPr>
    </w:p>
    <w:p>
      <w:pPr>
        <w:spacing w:line="580" w:lineRule="exact"/>
        <w:jc w:val="both"/>
        <w:rPr>
          <w:rFonts w:hint="default" w:ascii="Times New Roman" w:hAnsi="Times New Roman" w:eastAsia="方正小标宋简体" w:cs="Times New Roman"/>
          <w:sz w:val="44"/>
          <w:szCs w:val="44"/>
        </w:rPr>
      </w:pPr>
    </w:p>
    <w:p>
      <w:pPr>
        <w:pStyle w:val="2"/>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政 府 工 作 报 告</w:t>
      </w:r>
    </w:p>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default" w:ascii="Times New Roman" w:hAnsi="Times New Roman" w:eastAsia="楷体_GB2312" w:cs="Times New Roman"/>
          <w:b/>
          <w:bCs/>
          <w:color w:val="000000"/>
          <w:spacing w:val="-20"/>
        </w:rPr>
      </w:pPr>
    </w:p>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default" w:ascii="Times New Roman" w:hAnsi="Times New Roman" w:eastAsia="楷体_GB2312" w:cs="Times New Roman"/>
          <w:b/>
          <w:bCs/>
          <w:color w:val="000000"/>
          <w:spacing w:val="-20"/>
        </w:rPr>
      </w:pPr>
      <w:r>
        <w:rPr>
          <w:rFonts w:hint="default" w:ascii="Times New Roman" w:hAnsi="Times New Roman" w:eastAsia="楷体_GB2312" w:cs="Times New Roman"/>
          <w:b/>
          <w:bCs/>
          <w:color w:val="000000"/>
          <w:spacing w:val="-20"/>
        </w:rPr>
        <w:t>——20</w:t>
      </w:r>
      <w:r>
        <w:rPr>
          <w:rFonts w:hint="default" w:ascii="Times New Roman" w:hAnsi="Times New Roman" w:eastAsia="楷体_GB2312" w:cs="Times New Roman"/>
          <w:b/>
          <w:bCs/>
          <w:color w:val="000000"/>
          <w:spacing w:val="-20"/>
          <w:lang w:val="en-US" w:eastAsia="zh-CN"/>
        </w:rPr>
        <w:t>20</w:t>
      </w:r>
      <w:r>
        <w:rPr>
          <w:rFonts w:hint="default" w:ascii="Times New Roman" w:hAnsi="Times New Roman" w:eastAsia="楷体_GB2312" w:cs="Times New Roman"/>
          <w:b/>
          <w:bCs/>
          <w:color w:val="000000"/>
          <w:spacing w:val="-20"/>
        </w:rPr>
        <w:t xml:space="preserve">年 </w:t>
      </w:r>
      <w:r>
        <w:rPr>
          <w:rFonts w:hint="default" w:ascii="Times New Roman" w:hAnsi="Times New Roman" w:eastAsia="楷体_GB2312" w:cs="Times New Roman"/>
          <w:b/>
          <w:bCs/>
          <w:color w:val="000000"/>
          <w:spacing w:val="-20"/>
          <w:lang w:val="en-US" w:eastAsia="zh-CN"/>
        </w:rPr>
        <w:t>4</w:t>
      </w:r>
      <w:r>
        <w:rPr>
          <w:rFonts w:hint="default" w:ascii="Times New Roman" w:hAnsi="Times New Roman" w:eastAsia="楷体_GB2312" w:cs="Times New Roman"/>
          <w:b/>
          <w:bCs/>
          <w:color w:val="000000"/>
          <w:spacing w:val="-20"/>
        </w:rPr>
        <w:t>月</w:t>
      </w:r>
      <w:r>
        <w:rPr>
          <w:rFonts w:hint="default" w:ascii="Times New Roman" w:hAnsi="Times New Roman" w:eastAsia="楷体_GB2312" w:cs="Times New Roman"/>
          <w:b/>
          <w:bCs/>
          <w:color w:val="000000"/>
          <w:spacing w:val="-20"/>
          <w:lang w:val="en-US" w:eastAsia="zh-CN"/>
        </w:rPr>
        <w:t>1</w:t>
      </w:r>
      <w:r>
        <w:rPr>
          <w:rFonts w:hint="default" w:ascii="Times New Roman" w:hAnsi="Times New Roman" w:eastAsia="楷体_GB2312" w:cs="Times New Roman"/>
          <w:b/>
          <w:bCs/>
          <w:color w:val="000000"/>
          <w:spacing w:val="-20"/>
        </w:rPr>
        <w:t>日在泽库县第十六届人民代表大会第</w:t>
      </w:r>
      <w:r>
        <w:rPr>
          <w:rFonts w:hint="default" w:ascii="Times New Roman" w:hAnsi="Times New Roman" w:eastAsia="楷体_GB2312" w:cs="Times New Roman"/>
          <w:b/>
          <w:bCs/>
          <w:color w:val="000000"/>
          <w:spacing w:val="-20"/>
          <w:lang w:eastAsia="zh-CN"/>
        </w:rPr>
        <w:t>五</w:t>
      </w:r>
      <w:r>
        <w:rPr>
          <w:rFonts w:hint="default" w:ascii="Times New Roman" w:hAnsi="Times New Roman" w:eastAsia="楷体_GB2312" w:cs="Times New Roman"/>
          <w:b/>
          <w:bCs/>
          <w:color w:val="000000"/>
          <w:spacing w:val="-20"/>
        </w:rPr>
        <w:t>次会议上</w:t>
      </w:r>
    </w:p>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default" w:ascii="Times New Roman" w:hAnsi="Times New Roman" w:eastAsia="楷体_GB2312" w:cs="Times New Roman"/>
          <w:b/>
          <w:bCs/>
          <w:color w:val="000000"/>
          <w:spacing w:val="-20"/>
          <w:lang w:eastAsia="zh-CN"/>
        </w:rPr>
      </w:pPr>
    </w:p>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default" w:ascii="Times New Roman" w:hAnsi="Times New Roman" w:eastAsia="楷体_GB2312" w:cs="Times New Roman"/>
          <w:b/>
          <w:bCs/>
          <w:color w:val="000000"/>
          <w:spacing w:val="-20"/>
          <w:lang w:eastAsia="zh-CN"/>
        </w:rPr>
      </w:pPr>
      <w:r>
        <w:rPr>
          <w:rFonts w:hint="default" w:ascii="Times New Roman" w:hAnsi="Times New Roman" w:eastAsia="楷体_GB2312" w:cs="Times New Roman"/>
          <w:b/>
          <w:bCs/>
          <w:color w:val="000000"/>
          <w:spacing w:val="-20"/>
          <w:lang w:eastAsia="zh-CN"/>
        </w:rPr>
        <w:t>县</w:t>
      </w:r>
      <w:r>
        <w:rPr>
          <w:rFonts w:hint="default" w:ascii="Times New Roman" w:hAnsi="Times New Roman" w:eastAsia="楷体_GB2312" w:cs="Times New Roman"/>
          <w:b/>
          <w:bCs/>
          <w:color w:val="000000"/>
          <w:spacing w:val="-20"/>
          <w:lang w:val="en-US" w:eastAsia="zh-CN"/>
        </w:rPr>
        <w:t xml:space="preserve">  </w:t>
      </w:r>
      <w:r>
        <w:rPr>
          <w:rFonts w:hint="default" w:ascii="Times New Roman" w:hAnsi="Times New Roman" w:eastAsia="楷体_GB2312" w:cs="Times New Roman"/>
          <w:b/>
          <w:bCs/>
          <w:color w:val="000000"/>
          <w:spacing w:val="-20"/>
          <w:lang w:eastAsia="zh-CN"/>
        </w:rPr>
        <w:t>长</w:t>
      </w:r>
      <w:r>
        <w:rPr>
          <w:rFonts w:hint="default" w:ascii="Times New Roman" w:hAnsi="Times New Roman" w:eastAsia="楷体_GB2312" w:cs="Times New Roman"/>
          <w:b/>
          <w:bCs/>
          <w:color w:val="000000"/>
          <w:spacing w:val="-20"/>
          <w:lang w:val="en-US" w:eastAsia="zh-CN"/>
        </w:rPr>
        <w:t xml:space="preserve">   </w:t>
      </w:r>
      <w:r>
        <w:rPr>
          <w:rFonts w:hint="default" w:ascii="Times New Roman" w:hAnsi="Times New Roman" w:eastAsia="楷体_GB2312" w:cs="Times New Roman"/>
          <w:b/>
          <w:bCs/>
          <w:color w:val="000000"/>
          <w:spacing w:val="-20"/>
          <w:lang w:eastAsia="zh-CN"/>
        </w:rPr>
        <w:t>更智才让</w:t>
      </w:r>
    </w:p>
    <w:p>
      <w:pPr>
        <w:pStyle w:val="2"/>
        <w:keepNext w:val="0"/>
        <w:keepLines w:val="0"/>
        <w:pageBreakBefore w:val="0"/>
        <w:widowControl w:val="0"/>
        <w:kinsoku/>
        <w:wordWrap/>
        <w:overflowPunct/>
        <w:topLinePunct w:val="0"/>
        <w:autoSpaceDE/>
        <w:autoSpaceDN/>
        <w:bidi w:val="0"/>
        <w:adjustRightInd/>
        <w:spacing w:line="560" w:lineRule="exact"/>
        <w:textAlignment w:val="auto"/>
        <w:rPr>
          <w:rFonts w:hint="default" w:ascii="Times New Roman" w:hAnsi="Times New Roman" w:cs="Times New Roman"/>
        </w:rPr>
      </w:pPr>
    </w:p>
    <w:p>
      <w:pPr>
        <w:spacing w:line="560" w:lineRule="exact"/>
        <w:jc w:val="left"/>
        <w:rPr>
          <w:rFonts w:hint="default" w:ascii="Times New Roman" w:hAnsi="Times New Roman" w:cs="Times New Roman"/>
        </w:rPr>
      </w:pPr>
      <w:r>
        <w:rPr>
          <w:rFonts w:hint="default" w:ascii="Times New Roman" w:hAnsi="Times New Roman" w:cs="Times New Roman"/>
        </w:rPr>
        <w:t>各位代表：</w:t>
      </w:r>
    </w:p>
    <w:p>
      <w:pPr>
        <w:spacing w:line="560" w:lineRule="exact"/>
        <w:ind w:firstLine="640" w:firstLineChars="200"/>
        <w:rPr>
          <w:rFonts w:hint="default" w:ascii="Times New Roman" w:hAnsi="Times New Roman" w:cs="Times New Roman"/>
        </w:rPr>
      </w:pPr>
      <w:r>
        <w:rPr>
          <w:rFonts w:hint="default" w:ascii="Times New Roman" w:hAnsi="Times New Roman" w:cs="Times New Roman"/>
        </w:rPr>
        <w:t>现在，我代表县人民政府，向大会报告工作，请予以审议，并请县政协委员和其他列席的同志提出意见。</w:t>
      </w:r>
    </w:p>
    <w:p>
      <w:pPr>
        <w:spacing w:line="560" w:lineRule="exact"/>
        <w:ind w:firstLine="640" w:firstLineChars="200"/>
        <w:jc w:val="left"/>
        <w:rPr>
          <w:rFonts w:hint="default" w:ascii="Times New Roman" w:hAnsi="Times New Roman" w:eastAsia="黑体" w:cs="Times New Roman"/>
        </w:rPr>
      </w:pPr>
      <w:r>
        <w:rPr>
          <w:rFonts w:hint="default" w:ascii="Times New Roman" w:hAnsi="Times New Roman" w:eastAsia="黑体" w:cs="Times New Roman"/>
        </w:rPr>
        <w:t>一、2019年工作回顾</w:t>
      </w:r>
    </w:p>
    <w:p>
      <w:pPr>
        <w:spacing w:line="560" w:lineRule="exact"/>
        <w:ind w:firstLine="640" w:firstLineChars="200"/>
        <w:jc w:val="left"/>
        <w:rPr>
          <w:rFonts w:hint="default" w:ascii="Times New Roman" w:hAnsi="Times New Roman" w:cs="Times New Roman"/>
        </w:rPr>
      </w:pPr>
      <w:r>
        <w:rPr>
          <w:rFonts w:hint="default" w:ascii="Times New Roman" w:hAnsi="Times New Roman" w:cs="Times New Roman"/>
        </w:rPr>
        <w:t>年初以来，面对复杂严峻的内外环境和风险挑战，我们在州委州政府和县委的坚强领导下，以习近平新时代中国特色社会主义思想为指导，以“不忘初心、牢记使命”主题教育淬炼思想，以弘扬新青海精神</w:t>
      </w:r>
      <w:r>
        <w:rPr>
          <w:rFonts w:hint="default" w:ascii="Times New Roman" w:hAnsi="Times New Roman" w:cs="Times New Roman"/>
          <w:lang w:val="en-US" w:eastAsia="zh-CN"/>
        </w:rPr>
        <w:t>凝聚</w:t>
      </w:r>
      <w:r>
        <w:rPr>
          <w:rFonts w:hint="default" w:ascii="Times New Roman" w:hAnsi="Times New Roman" w:cs="Times New Roman"/>
        </w:rPr>
        <w:t>力量，全面落实“四个扎扎实实”重大要求，按照县委十四届六次和七次全会部署，团结依靠全县各族人民，坚持新发展理念，坚持稳中求进工作总基调，深入贯彻落实省委“一优两高”新思路和州委“三区建设”新战略，统筹推进稳增长、促改革、调结构、惠民生、防风险、保稳定各项工作，圆满完成了县十六届人大四次会议确定的目标任务。全县经济社会延续了稳中向好、好中转优态势，绿色发展深入推进，民生福祉持续增进，社会保持和谐稳定，为决胜全面建成小康社会打下了坚实基础。</w:t>
      </w:r>
    </w:p>
    <w:p>
      <w:pPr>
        <w:pStyle w:val="4"/>
        <w:widowControl/>
        <w:shd w:val="clear" w:color="auto" w:fill="FFFFFF"/>
        <w:spacing w:line="560" w:lineRule="exact"/>
        <w:ind w:firstLine="640" w:firstLineChars="200"/>
        <w:jc w:val="both"/>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lang w:val="en-US" w:eastAsia="zh-CN" w:bidi="ar-SA"/>
        </w:rPr>
        <w:t>这一年，经济增速基本平稳，主要经济指标保持了赶超进位良好势头。</w:t>
      </w:r>
      <w:r>
        <w:rPr>
          <w:rFonts w:hint="default" w:ascii="Times New Roman" w:hAnsi="Times New Roman" w:eastAsia="仿宋_GB2312" w:cs="Times New Roman"/>
          <w:kern w:val="2"/>
          <w:sz w:val="32"/>
          <w:szCs w:val="32"/>
        </w:rPr>
        <w:t>全年完成地区生产总值18.51亿元，同比增长7.7%。</w:t>
      </w:r>
      <w:bookmarkStart w:id="1" w:name="_GoBack"/>
      <w:bookmarkEnd w:id="1"/>
      <w:r>
        <w:rPr>
          <w:rFonts w:hint="default" w:ascii="Times New Roman" w:hAnsi="Times New Roman" w:eastAsia="仿宋_GB2312" w:cs="Times New Roman"/>
          <w:kern w:val="2"/>
          <w:sz w:val="32"/>
          <w:szCs w:val="32"/>
        </w:rPr>
        <w:t>其中，第一产业9.41亿元，同比增长4.5%；第二产业3.97亿元，同比增长13.4%；第三产业5.13亿元，同比增长8.1%；地方一般预算收入3385万元，同比增长8.7%；地方公共预算支出23.9亿元，同比增长22.4%；固定资产投资11.1亿元，同比增长10.2%；全体居民人均可支配收入13179元，同比增长12.3%；社会消费品零售额1.28亿元，同比增长6.1％；旅游业总收入9536万元，同比增长35%，各项指标增速达到了预期目标。</w:t>
      </w:r>
    </w:p>
    <w:p>
      <w:pPr>
        <w:pStyle w:val="4"/>
        <w:widowControl/>
        <w:shd w:val="clear" w:color="auto" w:fill="FFFFFF"/>
        <w:spacing w:line="560" w:lineRule="exact"/>
        <w:ind w:firstLine="640" w:firstLineChars="200"/>
        <w:jc w:val="both"/>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这一年，是我县大事、喜事比较集中的一年。</w:t>
      </w:r>
      <w:r>
        <w:rPr>
          <w:rFonts w:hint="default" w:ascii="Times New Roman" w:hAnsi="Times New Roman" w:eastAsia="仿宋_GB2312" w:cs="Times New Roman"/>
          <w:b/>
          <w:kern w:val="2"/>
          <w:sz w:val="32"/>
          <w:szCs w:val="32"/>
        </w:rPr>
        <w:t>脱贫攻坚取得了决定性胜利。</w:t>
      </w:r>
      <w:r>
        <w:rPr>
          <w:rFonts w:hint="default" w:ascii="Times New Roman" w:hAnsi="Times New Roman" w:eastAsia="仿宋_GB2312" w:cs="Times New Roman"/>
          <w:kern w:val="2"/>
          <w:sz w:val="32"/>
          <w:szCs w:val="32"/>
        </w:rPr>
        <w:t>全县9个贫困村、718户、2566贫困人口达到退出标准，实现脱贫“清零”目标，完成全省规模最大的易地扶贫搬迁任务，成功举办全省深贫地区脱贫攻坚现场推进会，建成脱贫档案馆。被评为全省“十三五”易地搬迁工作先进县，为最终实现脱贫“摘帽”打下了坚实的基础。年内，国务院副总理胡春华、天津市委书记李鸿忠、青海省委书记王建军和省长刘宁、国扶办副主任欧青平等领导同志在泽库检查指导工作时，对泽库县脱贫攻坚工作取得的实效给予了充分肯定。</w:t>
      </w:r>
      <w:r>
        <w:rPr>
          <w:rFonts w:hint="default" w:ascii="Times New Roman" w:hAnsi="Times New Roman" w:eastAsia="仿宋_GB2312" w:cs="Times New Roman"/>
          <w:b/>
          <w:kern w:val="2"/>
          <w:sz w:val="32"/>
          <w:szCs w:val="32"/>
        </w:rPr>
        <w:t>生态畜牧业取得了新突破。</w:t>
      </w:r>
      <w:r>
        <w:rPr>
          <w:rFonts w:hint="default" w:ascii="Times New Roman" w:hAnsi="Times New Roman" w:eastAsia="仿宋_GB2312" w:cs="Times New Roman"/>
          <w:kern w:val="2"/>
          <w:sz w:val="32"/>
          <w:szCs w:val="32"/>
        </w:rPr>
        <w:t>6月份，我县成功入选2019年国家现代农业产业园区创建名单，成为全国唯一以牦牛产业为主导产业的园区，也是青海省唯一入选的园区。产业特色鲜明、生产要素聚集、设施装备先进、生产方式绿色、经济效益显著、辐射带动有力的现代农业产业园，正在逐步形成。</w:t>
      </w:r>
    </w:p>
    <w:p>
      <w:pPr>
        <w:pStyle w:val="4"/>
        <w:widowControl/>
        <w:shd w:val="clear" w:color="auto" w:fill="FFFFFF"/>
        <w:spacing w:line="560" w:lineRule="exact"/>
        <w:ind w:firstLine="640" w:firstLineChars="200"/>
        <w:jc w:val="both"/>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这一年，完成了一批打基础、补短板、利长远的大事要事。</w:t>
      </w:r>
      <w:r>
        <w:rPr>
          <w:rFonts w:hint="default" w:ascii="Times New Roman" w:hAnsi="Times New Roman" w:eastAsia="仿宋_GB2312" w:cs="Times New Roman"/>
          <w:b/>
          <w:kern w:val="2"/>
          <w:sz w:val="32"/>
          <w:szCs w:val="32"/>
        </w:rPr>
        <w:t>新型城镇化建设基础已经打牢</w:t>
      </w:r>
      <w:r>
        <w:rPr>
          <w:rFonts w:hint="default" w:ascii="Times New Roman" w:hAnsi="Times New Roman" w:eastAsia="仿宋_GB2312" w:cs="Times New Roman"/>
          <w:kern w:val="2"/>
          <w:sz w:val="32"/>
          <w:szCs w:val="32"/>
        </w:rPr>
        <w:t>。全县各乡镇市政建设稳步推进，“一核六星，七彩藏乡”雏形基本形成，新型城镇化建设“大帷幕”全面拉开。</w:t>
      </w:r>
      <w:r>
        <w:rPr>
          <w:rFonts w:hint="default" w:ascii="Times New Roman" w:hAnsi="Times New Roman" w:eastAsia="仿宋_GB2312" w:cs="Times New Roman"/>
          <w:b/>
          <w:kern w:val="2"/>
          <w:sz w:val="32"/>
          <w:szCs w:val="32"/>
        </w:rPr>
        <w:t>全域医疗服务体系初具规模。</w:t>
      </w:r>
      <w:r>
        <w:rPr>
          <w:rFonts w:hint="default" w:ascii="Times New Roman" w:hAnsi="Times New Roman" w:eastAsia="仿宋_GB2312" w:cs="Times New Roman"/>
          <w:kern w:val="2"/>
          <w:sz w:val="32"/>
          <w:szCs w:val="32"/>
        </w:rPr>
        <w:t>以县人民医院为龙头，县藏医院为特色，两所公立医院齐头并进，乡镇卫生院为纽带，村级卫生室为基础</w:t>
      </w:r>
      <w:r>
        <w:rPr>
          <w:rFonts w:hint="default" w:ascii="Times New Roman" w:hAnsi="Times New Roman" w:eastAsia="仿宋_GB2312" w:cs="Times New Roman"/>
          <w:kern w:val="2"/>
          <w:sz w:val="32"/>
          <w:szCs w:val="32"/>
          <w:lang w:eastAsia="zh-CN"/>
        </w:rPr>
        <w:t>，</w:t>
      </w:r>
      <w:r>
        <w:rPr>
          <w:rFonts w:hint="default" w:ascii="Times New Roman" w:hAnsi="Times New Roman" w:eastAsia="仿宋_GB2312" w:cs="Times New Roman"/>
          <w:kern w:val="2"/>
          <w:sz w:val="32"/>
          <w:szCs w:val="32"/>
        </w:rPr>
        <w:t>覆盖县、乡、村</w:t>
      </w:r>
      <w:r>
        <w:rPr>
          <w:rFonts w:hint="default" w:ascii="Times New Roman" w:hAnsi="Times New Roman" w:eastAsia="仿宋_GB2312" w:cs="Times New Roman"/>
          <w:kern w:val="2"/>
          <w:sz w:val="32"/>
          <w:szCs w:val="32"/>
          <w:lang w:eastAsia="zh-CN"/>
        </w:rPr>
        <w:t>三级</w:t>
      </w:r>
      <w:r>
        <w:rPr>
          <w:rFonts w:hint="default" w:ascii="Times New Roman" w:hAnsi="Times New Roman" w:eastAsia="仿宋_GB2312" w:cs="Times New Roman"/>
          <w:kern w:val="2"/>
          <w:sz w:val="32"/>
          <w:szCs w:val="32"/>
        </w:rPr>
        <w:t>全域医疗服务体系已经建立。</w:t>
      </w:r>
      <w:r>
        <w:rPr>
          <w:rFonts w:hint="default" w:ascii="Times New Roman" w:hAnsi="Times New Roman" w:eastAsia="仿宋_GB2312" w:cs="Times New Roman"/>
          <w:kern w:val="2"/>
          <w:sz w:val="32"/>
          <w:szCs w:val="32"/>
          <w:lang w:eastAsia="zh-CN"/>
        </w:rPr>
        <w:t>年内，</w:t>
      </w:r>
      <w:r>
        <w:rPr>
          <w:rFonts w:hint="default" w:ascii="Times New Roman" w:hAnsi="Times New Roman" w:eastAsia="仿宋_GB2312" w:cs="Times New Roman"/>
          <w:kern w:val="2"/>
          <w:sz w:val="32"/>
          <w:szCs w:val="32"/>
        </w:rPr>
        <w:t>成功召开全省包虫病综合防治工作现场推进会。</w:t>
      </w:r>
      <w:r>
        <w:rPr>
          <w:rFonts w:hint="default" w:ascii="Times New Roman" w:hAnsi="Times New Roman" w:eastAsia="仿宋_GB2312" w:cs="Times New Roman"/>
          <w:b/>
          <w:kern w:val="2"/>
          <w:sz w:val="32"/>
          <w:szCs w:val="32"/>
        </w:rPr>
        <w:t>农牧区人居环境整治取得明显成效。</w:t>
      </w:r>
      <w:r>
        <w:rPr>
          <w:rFonts w:hint="default" w:ascii="Times New Roman" w:hAnsi="Times New Roman" w:eastAsia="仿宋_GB2312" w:cs="Times New Roman"/>
          <w:kern w:val="2"/>
          <w:sz w:val="32"/>
          <w:szCs w:val="32"/>
        </w:rPr>
        <w:t>深入推进全省农村人居环境综合整治示范县各项工作，探索出了生活垃圾网格化管理的全域无垃圾“泽库做法”，全县整体人居环境明显改善。</w:t>
      </w:r>
    </w:p>
    <w:p>
      <w:pPr>
        <w:pStyle w:val="4"/>
        <w:widowControl/>
        <w:shd w:val="clear" w:color="auto" w:fill="FFFFFF"/>
        <w:spacing w:line="560" w:lineRule="exact"/>
        <w:ind w:firstLine="640" w:firstLineChars="200"/>
        <w:jc w:val="both"/>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12月份，突如其来的一场新型冠状病毒引起的肺炎疫情从湖北武汉迅速向全国蔓延，党中央、国务院高度重视，对防控工作作出了一系列重要部署，习近平总书记亲自指挥、亲自部署，全国上下掀起了一场轰轰烈烈的疫情防控阻击战。疫情发生以来，县委、县政府坚决贯彻落实习近平总书记重要指示精神和党中央、国务院，省委省政府和州委州政府各项部署，始终把人民群众生命安全和身体健康放在第一位，把疫情防控处置工作作为重点工作，精心组织、果断决策、迅速行动，疫情防控处置各项工作依法有力、有序、有效开展。</w:t>
      </w:r>
    </w:p>
    <w:p>
      <w:pPr>
        <w:pStyle w:val="4"/>
        <w:widowControl/>
        <w:shd w:val="clear" w:color="auto" w:fill="FFFFFF"/>
        <w:spacing w:line="560" w:lineRule="exact"/>
        <w:ind w:firstLine="640" w:firstLineChars="200"/>
        <w:jc w:val="both"/>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盘点一年来各项工作，主要体现在以下九个方面。</w:t>
      </w:r>
    </w:p>
    <w:p>
      <w:pPr>
        <w:pStyle w:val="4"/>
        <w:widowControl/>
        <w:shd w:val="clear" w:color="auto" w:fill="FFFFFF"/>
        <w:spacing w:line="560" w:lineRule="exact"/>
        <w:ind w:firstLine="643" w:firstLineChars="200"/>
        <w:jc w:val="both"/>
        <w:rPr>
          <w:rFonts w:hint="default" w:ascii="Times New Roman" w:hAnsi="Times New Roman" w:eastAsia="仿宋_GB2312" w:cs="Times New Roman"/>
          <w:kern w:val="2"/>
          <w:sz w:val="32"/>
          <w:szCs w:val="32"/>
        </w:rPr>
      </w:pPr>
      <w:r>
        <w:rPr>
          <w:rFonts w:hint="default" w:ascii="Times New Roman" w:hAnsi="Times New Roman" w:eastAsia="楷体_GB2312" w:cs="Times New Roman"/>
          <w:b/>
          <w:bCs/>
          <w:kern w:val="2"/>
          <w:sz w:val="32"/>
          <w:szCs w:val="32"/>
        </w:rPr>
        <w:t>（一）打硬仗、补短板，攻坚任务全面完成。</w:t>
      </w:r>
      <w:r>
        <w:rPr>
          <w:rFonts w:hint="default" w:ascii="Times New Roman" w:hAnsi="Times New Roman" w:eastAsia="仿宋_GB2312" w:cs="Times New Roman"/>
          <w:kern w:val="2"/>
          <w:sz w:val="32"/>
          <w:szCs w:val="32"/>
        </w:rPr>
        <w:t>过去的一年，是全县脱贫“清零”之年，也是脱贫攻坚决战决胜的关键之年。我们坚持站在政治和全局的高度，始终把脱贫攻坚作为最大的政治任务、最大的中心工作、最大的民生工程，强力推进。制定《泽库县脱贫攻坚“清零”实施方案》，精准扶贫、精准脱贫各项政策得到全面落实。财政投入专项资金33166.99万元，实施易地扶贫搬迁、光伏扶贫、产业到户、村集体经济发展、雨露计划等重点扶贫项目，全面补齐饮水安全、道路交通、生活用电、网讯覆盖等基础设施建设短板和医疗卫生、文化教育、就业创业、生态保护等公共服务配套设施弱项，38处易地搬迁项目及各项配套设施全面收官，实现全部入住，贫困村和非贫困村基础设施和公共服务水平全面提升</w:t>
      </w:r>
      <w:r>
        <w:rPr>
          <w:rFonts w:hint="default" w:ascii="Times New Roman" w:hAnsi="Times New Roman" w:eastAsia="仿宋_GB2312" w:cs="Times New Roman"/>
          <w:kern w:val="2"/>
          <w:sz w:val="32"/>
          <w:szCs w:val="32"/>
          <w:lang w:eastAsia="zh-CN"/>
        </w:rPr>
        <w:t>。</w:t>
      </w:r>
      <w:r>
        <w:rPr>
          <w:rFonts w:hint="default" w:ascii="Times New Roman" w:hAnsi="Times New Roman" w:eastAsia="仿宋_GB2312" w:cs="Times New Roman"/>
          <w:kern w:val="2"/>
          <w:sz w:val="32"/>
          <w:szCs w:val="32"/>
        </w:rPr>
        <w:t>强化易地扶贫搬迁事中事后监管，</w:t>
      </w:r>
      <w:r>
        <w:rPr>
          <w:rFonts w:hint="default" w:ascii="Times New Roman" w:hAnsi="Times New Roman" w:eastAsia="仿宋_GB2312" w:cs="Times New Roman"/>
          <w:kern w:val="2"/>
          <w:sz w:val="32"/>
          <w:szCs w:val="32"/>
          <w:lang w:eastAsia="zh-CN"/>
        </w:rPr>
        <w:t>对达到</w:t>
      </w:r>
      <w:r>
        <w:rPr>
          <w:rFonts w:hint="default" w:ascii="Times New Roman" w:hAnsi="Times New Roman" w:eastAsia="仿宋_GB2312" w:cs="Times New Roman"/>
          <w:kern w:val="2"/>
          <w:sz w:val="32"/>
          <w:szCs w:val="32"/>
          <w:lang w:val="en-US" w:eastAsia="zh-CN"/>
        </w:rPr>
        <w:t>300户以上</w:t>
      </w:r>
      <w:r>
        <w:rPr>
          <w:rFonts w:hint="default" w:ascii="Times New Roman" w:hAnsi="Times New Roman" w:eastAsia="仿宋_GB2312" w:cs="Times New Roman"/>
          <w:kern w:val="2"/>
          <w:sz w:val="32"/>
          <w:szCs w:val="32"/>
        </w:rPr>
        <w:t>东格尔社区</w:t>
      </w:r>
      <w:r>
        <w:rPr>
          <w:rFonts w:hint="default" w:ascii="Times New Roman" w:hAnsi="Times New Roman" w:eastAsia="仿宋_GB2312" w:cs="Times New Roman"/>
          <w:kern w:val="2"/>
          <w:sz w:val="32"/>
          <w:szCs w:val="32"/>
          <w:lang w:eastAsia="zh-CN"/>
        </w:rPr>
        <w:t>、金银滩社区实行社区化管理，剩余</w:t>
      </w:r>
      <w:r>
        <w:rPr>
          <w:rFonts w:hint="default" w:ascii="Times New Roman" w:hAnsi="Times New Roman" w:eastAsia="仿宋_GB2312" w:cs="Times New Roman"/>
          <w:kern w:val="2"/>
          <w:sz w:val="32"/>
          <w:szCs w:val="32"/>
          <w:lang w:val="en-US" w:eastAsia="zh-CN"/>
        </w:rPr>
        <w:t>36个易地搬迁安置点实行属地化管理，不断</w:t>
      </w:r>
      <w:r>
        <w:rPr>
          <w:rFonts w:hint="default" w:ascii="Times New Roman" w:hAnsi="Times New Roman" w:eastAsia="仿宋_GB2312" w:cs="Times New Roman"/>
          <w:kern w:val="2"/>
          <w:sz w:val="32"/>
          <w:szCs w:val="32"/>
        </w:rPr>
        <w:t>探索</w:t>
      </w:r>
      <w:r>
        <w:rPr>
          <w:rFonts w:hint="default" w:ascii="Times New Roman" w:hAnsi="Times New Roman" w:eastAsia="仿宋_GB2312" w:cs="Times New Roman"/>
          <w:kern w:val="2"/>
          <w:sz w:val="32"/>
          <w:szCs w:val="32"/>
          <w:lang w:eastAsia="zh-CN"/>
        </w:rPr>
        <w:t>优化</w:t>
      </w:r>
      <w:r>
        <w:rPr>
          <w:rFonts w:hint="default" w:ascii="Times New Roman" w:hAnsi="Times New Roman" w:eastAsia="仿宋_GB2312" w:cs="Times New Roman"/>
          <w:kern w:val="2"/>
          <w:sz w:val="32"/>
          <w:szCs w:val="32"/>
        </w:rPr>
        <w:t>后续管理模式。搭建多方融资平台，构建“政府+银行+贫困户”的工作模式，累计发放“530”扶贫小额信贷375笔1439.5万元，发放青春创业、小微企业、合作社贷款3375万元，落实互助资金2600万元，覆盖全县21711户牧户。在全县64个行政村实施35个到户产业扶贫项目，辐射带动3803户14698名贫困人口，户均增收650元。总投资8268万元的光伏扶贫项目实现并网发电，26个贫困村实现年均收入40余万元。投资3800万元推进非贫困村集体经济发展，村集体经济不断发展壮大。商业综合步行街市场</w:t>
      </w:r>
      <w:r>
        <w:rPr>
          <w:rFonts w:hint="default" w:ascii="Times New Roman" w:hAnsi="Times New Roman" w:eastAsia="仿宋_GB2312" w:cs="Times New Roman"/>
          <w:kern w:val="2"/>
          <w:sz w:val="32"/>
          <w:szCs w:val="32"/>
          <w:lang w:eastAsia="zh-CN"/>
        </w:rPr>
        <w:t>投入使用并实现稳定收益</w:t>
      </w:r>
      <w:r>
        <w:rPr>
          <w:rFonts w:hint="default" w:ascii="Times New Roman" w:hAnsi="Times New Roman" w:eastAsia="仿宋_GB2312" w:cs="Times New Roman"/>
          <w:kern w:val="2"/>
          <w:sz w:val="32"/>
          <w:szCs w:val="32"/>
        </w:rPr>
        <w:t>。全面完成16813名贫困人口参保工作，贫困人口参保实现全覆盖。</w:t>
      </w:r>
      <w:r>
        <w:rPr>
          <w:rFonts w:hint="default" w:ascii="Times New Roman" w:hAnsi="Times New Roman" w:eastAsia="仿宋_GB2312" w:cs="Times New Roman"/>
          <w:kern w:val="2"/>
          <w:sz w:val="32"/>
          <w:szCs w:val="32"/>
          <w:lang w:eastAsia="zh-CN"/>
        </w:rPr>
        <w:t>扎实</w:t>
      </w:r>
      <w:r>
        <w:rPr>
          <w:rFonts w:hint="default" w:ascii="Times New Roman" w:hAnsi="Times New Roman" w:eastAsia="仿宋_GB2312" w:cs="Times New Roman"/>
          <w:kern w:val="2"/>
          <w:sz w:val="32"/>
          <w:szCs w:val="32"/>
        </w:rPr>
        <w:t>推进低保兜底户、贫困户属性调整，开展精准识别“查漏补缺”，建档立卡信息准确率达到98%。中央脱贫攻坚专项巡视反馈问题整改到位。以良好的成绩通过脱贫攻坚省际考核验收。</w:t>
      </w:r>
    </w:p>
    <w:p>
      <w:pPr>
        <w:pBdr>
          <w:bottom w:val="single" w:color="FFFFFF" w:sz="4" w:space="31"/>
        </w:pBdr>
        <w:tabs>
          <w:tab w:val="left" w:pos="1440"/>
        </w:tabs>
        <w:adjustRightInd w:val="0"/>
        <w:snapToGrid w:val="0"/>
        <w:spacing w:line="560" w:lineRule="exact"/>
        <w:ind w:firstLine="643" w:firstLineChars="200"/>
        <w:rPr>
          <w:rFonts w:hint="default" w:ascii="Times New Roman" w:hAnsi="Times New Roman" w:cs="Times New Roman"/>
        </w:rPr>
      </w:pPr>
      <w:r>
        <w:rPr>
          <w:rFonts w:hint="default" w:ascii="Times New Roman" w:hAnsi="Times New Roman" w:eastAsia="楷体_GB2312" w:cs="Times New Roman"/>
          <w:b/>
        </w:rPr>
        <w:t>（二）重保护、抓治理，生态屏障持续强化</w:t>
      </w:r>
      <w:r>
        <w:rPr>
          <w:rFonts w:hint="default" w:ascii="Times New Roman" w:hAnsi="Times New Roman" w:eastAsia="楷体_GB2312" w:cs="Times New Roman"/>
          <w:b/>
          <w:bCs/>
        </w:rPr>
        <w:t>。</w:t>
      </w:r>
      <w:r>
        <w:rPr>
          <w:rFonts w:hint="default" w:ascii="Times New Roman" w:hAnsi="Times New Roman" w:cs="Times New Roman"/>
        </w:rPr>
        <w:t>始终坚持生态保护优先，稳步推进三江源生态保护与建设工程，生态环境得到不断改善。加强森林草原资源管护，新增生态公益管护员250人，完成国土绿化3.42万亩，投资1978.68万元，实施泽库县天保和公益林管护工程，完成天然林保护88.11万亩、公益林管护81.41万亩、森林抚育1万亩、退耕还林1000亩，森林覆盖率提高到28%。完成黑土滩综合治理7万亩、湿地保护8万亩、草原有害生物防控223万亩、飞播5万亩、退化草地改良222万亩，草原综合植被覆盖度达到86.15%。落实生态保护奖补机制，按照“70%补助金+30%绩效金”标准发放奖补资金10095.79万元。注重人居环境改善，深入推进农牧区人居环境整治示范县各项工作，加大城乡环境卫生和“白色污染”整治，持续开展“全域无垃圾示范县”创建活动。发放价值610万元环卫设施，基本实现“户分类、村收集、乡运输、县处理”村庄垃圾处理模式。聚力打好蓝天、碧水、净土攻坚战，持续巩固大气污染防治成效，按计划分步实施“煤改电”工程，深入推进大气环境综合整治。全面落实“河湖长制”责任，运用全省河湖长制综合管理信息平台，实现河湖长智能化河湖巡查。扎实开展水污染治理，完成“一源一策”专项整改方案制定，泽曲河县城段生态治理与修复工程等水利工程稳步推进。强化水源地保护建设，完成地理界标及警示标志设立。生态红线勘界定标全面完成。加强项目用地征收，强化土地规范管理，依法打击非法占地、乱建乱占乱挖行为，巴滩牧场高标准基本农田治理进展顺利，编制完成《2019年土壤污染防治工作方案》，土壤环境质量总体保持稳定。加大生态环境执法力度，完善生态环境监测评估预警体系，严格落实“6个100%”防尘措施，及时公开“三水质”信息，逐步淘汰国一、国二标准汽油车和国三标准柴油车。扎实推进中央环保督察问题整改，金麒麟山庄等环境突出问题得到了彻底整改，瓦楞根金矿、拉伊沟、多确壳金矿矿山生态修复工程顺利推进，恰里曲金矿局部生态恢复治理全面完成，主要公路沿线遗弃料场</w:t>
      </w:r>
      <w:r>
        <w:rPr>
          <w:rFonts w:hint="default" w:ascii="Times New Roman" w:hAnsi="Times New Roman" w:cs="Times New Roman"/>
          <w:lang w:eastAsia="zh-CN"/>
        </w:rPr>
        <w:t>覆土复绿，</w:t>
      </w:r>
      <w:r>
        <w:rPr>
          <w:rFonts w:hint="default" w:ascii="Times New Roman" w:hAnsi="Times New Roman" w:cs="Times New Roman"/>
        </w:rPr>
        <w:t>环境综合整治</w:t>
      </w:r>
      <w:r>
        <w:rPr>
          <w:rFonts w:hint="default" w:ascii="Times New Roman" w:hAnsi="Times New Roman" w:cs="Times New Roman"/>
          <w:lang w:eastAsia="zh-CN"/>
        </w:rPr>
        <w:t>取得实效</w:t>
      </w:r>
      <w:r>
        <w:rPr>
          <w:rFonts w:hint="default" w:ascii="Times New Roman" w:hAnsi="Times New Roman" w:cs="Times New Roman"/>
        </w:rPr>
        <w:t>。一批群众关心的历史遗留环境问题得到有效解决。</w:t>
      </w:r>
    </w:p>
    <w:p>
      <w:pPr>
        <w:pBdr>
          <w:bottom w:val="single" w:color="FFFFFF" w:sz="4" w:space="31"/>
        </w:pBdr>
        <w:tabs>
          <w:tab w:val="left" w:pos="1440"/>
        </w:tabs>
        <w:adjustRightInd w:val="0"/>
        <w:snapToGrid w:val="0"/>
        <w:spacing w:line="560" w:lineRule="exact"/>
        <w:ind w:firstLine="643" w:firstLineChars="200"/>
        <w:rPr>
          <w:rFonts w:hint="default" w:ascii="Times New Roman" w:hAnsi="Times New Roman" w:cs="Times New Roman"/>
        </w:rPr>
      </w:pPr>
      <w:r>
        <w:rPr>
          <w:rFonts w:hint="default" w:ascii="Times New Roman" w:hAnsi="Times New Roman" w:eastAsia="楷体_GB2312" w:cs="Times New Roman"/>
          <w:b/>
          <w:bCs/>
        </w:rPr>
        <w:t>（三）强基础、转动能，推进特色产业发展壮大。</w:t>
      </w:r>
      <w:bookmarkStart w:id="0" w:name="_Hlk5535019"/>
      <w:r>
        <w:rPr>
          <w:rFonts w:hint="default" w:ascii="Times New Roman" w:hAnsi="Times New Roman" w:cs="Times New Roman"/>
        </w:rPr>
        <w:t>全面落实“五四战略”要求，以发</w:t>
      </w:r>
      <w:r>
        <w:rPr>
          <w:rFonts w:hint="default" w:ascii="Times New Roman" w:hAnsi="Times New Roman" w:cs="Times New Roman"/>
          <w:lang w:val="zh-TW" w:eastAsia="zh-TW"/>
        </w:rPr>
        <w:t>展生态畜牧业为基本路径</w:t>
      </w:r>
      <w:r>
        <w:rPr>
          <w:rFonts w:hint="default" w:ascii="Times New Roman" w:hAnsi="Times New Roman" w:cs="Times New Roman"/>
          <w:lang w:val="zh-TW"/>
        </w:rPr>
        <w:t>，</w:t>
      </w:r>
      <w:r>
        <w:rPr>
          <w:rFonts w:hint="default" w:ascii="Times New Roman" w:hAnsi="Times New Roman" w:cs="Times New Roman"/>
          <w:lang w:val="zh-TW" w:eastAsia="zh-TW"/>
        </w:rPr>
        <w:t>有效推进集体产权制度改革为基本措施，全力创建</w:t>
      </w:r>
      <w:r>
        <w:rPr>
          <w:rFonts w:hint="default" w:ascii="Times New Roman" w:hAnsi="Times New Roman" w:cs="Times New Roman"/>
          <w:lang w:val="zh-TW"/>
        </w:rPr>
        <w:t>现代农业产业园区为平台，发展集体经济组织为关键，着力打造全域有机农畜产品产业链。</w:t>
      </w:r>
      <w:r>
        <w:rPr>
          <w:rFonts w:hint="default" w:ascii="Times New Roman" w:hAnsi="Times New Roman" w:cs="Times New Roman"/>
        </w:rPr>
        <w:t>扎实推进现代农业产业园区创建各项工作，入驻企业10家，小微企业11家，组建牦牛产业、农牧业技术服务和农畜产品营销三个联盟，着力打造“牦牛、藏羊、乳制品、黑青稞、金菇、蕨麻、油菜籽、藏药”八大产业，新开发泽库牦牛骨肽、雅稞牦牛奶冰淇淋、青稞饮摇摇瓶等9</w:t>
      </w:r>
      <w:r>
        <w:rPr>
          <w:rFonts w:hint="default" w:ascii="Times New Roman" w:hAnsi="Times New Roman" w:cs="Times New Roman"/>
          <w:lang w:val="zh-TW"/>
        </w:rPr>
        <w:t>款</w:t>
      </w:r>
      <w:r>
        <w:rPr>
          <w:rFonts w:hint="default" w:ascii="Times New Roman" w:hAnsi="Times New Roman" w:cs="Times New Roman"/>
        </w:rPr>
        <w:t>有机产品</w:t>
      </w:r>
      <w:r>
        <w:rPr>
          <w:rFonts w:hint="default" w:ascii="Times New Roman" w:hAnsi="Times New Roman" w:cs="Times New Roman"/>
          <w:lang w:val="zh-TW"/>
        </w:rPr>
        <w:t>，泽库牦牛肉等28款产品实现标准化生产。“</w:t>
      </w:r>
      <w:r>
        <w:rPr>
          <w:rFonts w:hint="default" w:ascii="Times New Roman" w:hAnsi="Times New Roman" w:cs="Times New Roman"/>
        </w:rPr>
        <w:t>园区+企业+合作社+贫困户”的运行模式和长期稳定的利益联结机制发挥积极效益。</w:t>
      </w:r>
      <w:bookmarkEnd w:id="0"/>
      <w:r>
        <w:rPr>
          <w:rFonts w:hint="default" w:ascii="Times New Roman" w:hAnsi="Times New Roman" w:cs="Times New Roman"/>
        </w:rPr>
        <w:t>深化推进“拉格日”模式，</w:t>
      </w:r>
      <w:r>
        <w:rPr>
          <w:rFonts w:hint="default" w:ascii="Times New Roman" w:hAnsi="Times New Roman" w:cs="Times New Roman"/>
          <w:lang w:val="zh-TW" w:eastAsia="zh-TW"/>
        </w:rPr>
        <w:t>建成泽库牦牛、藏羊标准化高效养殖基地37个</w:t>
      </w:r>
      <w:r>
        <w:rPr>
          <w:rFonts w:hint="default" w:ascii="Times New Roman" w:hAnsi="Times New Roman" w:cs="Times New Roman"/>
          <w:lang w:val="zh-TW"/>
        </w:rPr>
        <w:t>。</w:t>
      </w:r>
      <w:r>
        <w:rPr>
          <w:rFonts w:hint="default" w:ascii="Times New Roman" w:hAnsi="Times New Roman" w:cs="Times New Roman"/>
        </w:rPr>
        <w:t>完成泽库牦牛、藏羊、蕨麻、黄蘑菇、泽库拉格日商标注册和有机饲草料基地认证、园区入驻企业有机畜产品加工生产线有机认证。泽库油菜籽、泽库黑青稞顺利通过农产品地理标志登记专家评审。生态有机产品质量可追溯体系局部实现应用。</w:t>
      </w:r>
      <w:r>
        <w:rPr>
          <w:rFonts w:hint="default" w:ascii="Times New Roman" w:hAnsi="Times New Roman" w:cs="Times New Roman"/>
          <w:lang w:val="zh-TW"/>
        </w:rPr>
        <w:t>积极推进电子商务进农村综合示范县建设，完成入园企业及合作社与青海智慧城市商务服务公司产品线上线下销售对接。加快</w:t>
      </w:r>
      <w:r>
        <w:rPr>
          <w:rFonts w:hint="default" w:ascii="Times New Roman" w:hAnsi="Times New Roman" w:cs="Times New Roman"/>
        </w:rPr>
        <w:t>种植业结构向粮经饲三元转变，在西部成功建起了铁研53玉米粮改饲基地5000亩，8.59万亩饲草基地获得国家有机认证，成为名符其实的青南饲草基地，为实现牛羊高效养殖夯实了基础。大力推进文旅融合发展，先后在西宁</w:t>
      </w:r>
      <w:r>
        <w:rPr>
          <w:rFonts w:hint="default" w:ascii="Times New Roman" w:hAnsi="Times New Roman" w:cs="Times New Roman"/>
          <w:lang w:eastAsia="zh-CN"/>
        </w:rPr>
        <w:t>、</w:t>
      </w:r>
      <w:r>
        <w:rPr>
          <w:rFonts w:hint="default" w:ascii="Times New Roman" w:hAnsi="Times New Roman" w:cs="Times New Roman"/>
        </w:rPr>
        <w:t>成都举办文旅资源宣传推介会，组织优秀文旅企业参加北京国际图书博览会（BIBF），大力提升“高天圣境生态泽库”品牌知名度。与青海电视台联合举办两届藏族谚语演说大赛，在青海网络电视、青海安多卫视同步直播，成功举办游牧民俗文化系列活动。青藏生态文明博物馆主体完工，高标准建成县级文化图书馆并投入运行，乡镇一馆一站全部投入使用。总投资2.5亿元幸福山人文生态湿地公园开工建设，和日黑帐篷文化部落、王家民俗风情园成功申报“青海100”特色文化旅游体验点，和日石刻文化艺术公司、卓木坭龙玛服饰公司成功申报“青海50”文旅产业创客基地。文化旅游产业从业人员达到3683人，文化产业经营收入达2365万元，增长23%。积极推广藏医特色诊疗，推进中藏医药高质量发展，目前，藏药制剂达157种，其中获“青药准字”92种。</w:t>
      </w:r>
    </w:p>
    <w:p>
      <w:pPr>
        <w:pBdr>
          <w:bottom w:val="single" w:color="FFFFFF" w:sz="4" w:space="31"/>
        </w:pBdr>
        <w:tabs>
          <w:tab w:val="left" w:pos="1440"/>
        </w:tabs>
        <w:adjustRightInd w:val="0"/>
        <w:snapToGrid w:val="0"/>
        <w:spacing w:line="560" w:lineRule="exact"/>
        <w:ind w:firstLine="643" w:firstLineChars="200"/>
        <w:rPr>
          <w:rFonts w:hint="default" w:ascii="Times New Roman" w:hAnsi="Times New Roman" w:cs="Times New Roman"/>
        </w:rPr>
      </w:pPr>
      <w:r>
        <w:rPr>
          <w:rFonts w:hint="default" w:ascii="Times New Roman" w:hAnsi="Times New Roman" w:eastAsia="楷体_GB2312" w:cs="Times New Roman"/>
          <w:b/>
          <w:bCs/>
        </w:rPr>
        <w:t>（四）促投资、谋长远，项目建设态势强劲。</w:t>
      </w:r>
      <w:r>
        <w:rPr>
          <w:rFonts w:hint="default" w:ascii="Times New Roman" w:hAnsi="Times New Roman" w:cs="Times New Roman"/>
        </w:rPr>
        <w:t>深入开展重点项目提速攻坚行动和“项目生成年”活动，加快推进投资“审批破冰”工程，完善网上审批机制，项目审批更加便捷。强化项目监管，创新督查方式，利用“泽库县投资项目在线监管平台”，对100余项在建项目进行全面督查</w:t>
      </w:r>
      <w:r>
        <w:rPr>
          <w:rFonts w:hint="default" w:ascii="Times New Roman" w:hAnsi="Times New Roman" w:cs="Times New Roman"/>
          <w:lang w:eastAsia="zh-CN"/>
        </w:rPr>
        <w:t>。</w:t>
      </w:r>
      <w:r>
        <w:rPr>
          <w:rFonts w:hint="default" w:ascii="Times New Roman" w:hAnsi="Times New Roman" w:cs="Times New Roman"/>
        </w:rPr>
        <w:t>开展项目集中开复工、“夏秋季”攻势等活动，项目建设扎实推进。全年共实施项目170项</w:t>
      </w:r>
      <w:r>
        <w:rPr>
          <w:rFonts w:hint="default" w:ascii="Times New Roman" w:hAnsi="Times New Roman" w:cs="Times New Roman"/>
          <w:lang w:eastAsia="zh-CN"/>
        </w:rPr>
        <w:t>，</w:t>
      </w:r>
      <w:r>
        <w:rPr>
          <w:rFonts w:hint="default" w:ascii="Times New Roman" w:hAnsi="Times New Roman" w:cs="Times New Roman"/>
        </w:rPr>
        <w:t>其中：续建60项，复工率100%，完成投资5亿元；新建110项，开工104项，开工率94.5%，完成投资3.9亿元。扎实推进“百项万亿”重大工程建设，通用机场稳步推进，黄南机场提上日程，泽库县2018年精准扶贫产业项目草地生态有机畜牧业基础设施建设顺利完成。措达公路全面贯通</w:t>
      </w:r>
      <w:r>
        <w:rPr>
          <w:rFonts w:hint="eastAsia" w:cs="Times New Roman"/>
          <w:lang w:eastAsia="zh-CN"/>
        </w:rPr>
        <w:t>，</w:t>
      </w:r>
      <w:r>
        <w:rPr>
          <w:rFonts w:hint="default" w:ascii="Times New Roman" w:hAnsi="Times New Roman" w:cs="Times New Roman"/>
        </w:rPr>
        <w:t>阿赛路至果什则村硬化道路等主要交通项目顺利推进。街道亮化、市政设施快速推进，居民生活舒适度得到提高。加大招商引资，积极组织龙头企业、合作社参加省内外农畜产品展销推介活动，青洽会期间，共签订招商引资项目6个，签约额达5.7亿，已落实1.6亿元。积极与援建方对接，落实天津市援建项目11项，援助资金3150万元，落实中石化集团援建项目4项，援助资金1300万元，落实中国出版集团援助资金5</w:t>
      </w:r>
      <w:r>
        <w:rPr>
          <w:rFonts w:hint="default" w:ascii="Times New Roman" w:hAnsi="Times New Roman" w:cs="Times New Roman"/>
          <w:lang w:val="en-US" w:eastAsia="zh-CN"/>
        </w:rPr>
        <w:t>45</w:t>
      </w:r>
      <w:r>
        <w:rPr>
          <w:rFonts w:hint="default" w:ascii="Times New Roman" w:hAnsi="Times New Roman" w:cs="Times New Roman"/>
        </w:rPr>
        <w:t>万元，涉及牧民村落人居环境改善，贫困村道路建设，医院标准化建设等重点民生项目，</w:t>
      </w:r>
      <w:r>
        <w:rPr>
          <w:rFonts w:hint="default" w:ascii="Times New Roman" w:hAnsi="Times New Roman" w:cs="Times New Roman"/>
          <w:lang w:eastAsia="zh-CN"/>
        </w:rPr>
        <w:t>三家帮扶单位发挥优势，共组织</w:t>
      </w:r>
      <w:r>
        <w:rPr>
          <w:rFonts w:hint="default" w:ascii="Times New Roman" w:hAnsi="Times New Roman" w:cs="Times New Roman"/>
        </w:rPr>
        <w:t>基层干部赴天津</w:t>
      </w:r>
      <w:r>
        <w:rPr>
          <w:rFonts w:hint="default" w:ascii="Times New Roman" w:hAnsi="Times New Roman" w:cs="Times New Roman"/>
          <w:lang w:eastAsia="zh-CN"/>
        </w:rPr>
        <w:t>、</w:t>
      </w:r>
      <w:r>
        <w:rPr>
          <w:rFonts w:hint="default" w:ascii="Times New Roman" w:hAnsi="Times New Roman" w:cs="Times New Roman"/>
          <w:lang w:val="en-US" w:eastAsia="zh-CN"/>
        </w:rPr>
        <w:t>北京培训56人，省内培训403人</w:t>
      </w:r>
      <w:r>
        <w:rPr>
          <w:rFonts w:hint="default" w:ascii="Times New Roman" w:hAnsi="Times New Roman" w:cs="Times New Roman"/>
        </w:rPr>
        <w:t>。民间投资达到3.1亿元，发展活力不断激发。全面启动“十四五”规划编制工作，形成规划基本思路，</w:t>
      </w:r>
      <w:r>
        <w:rPr>
          <w:rFonts w:hint="default" w:ascii="Times New Roman" w:hAnsi="Times New Roman" w:cs="Times New Roman"/>
          <w:lang w:eastAsia="zh-CN"/>
        </w:rPr>
        <w:t>确定发展目标，绘就泽库长远</w:t>
      </w:r>
      <w:r>
        <w:rPr>
          <w:rFonts w:hint="default" w:ascii="Times New Roman" w:hAnsi="Times New Roman" w:cs="Times New Roman"/>
        </w:rPr>
        <w:t>发展</w:t>
      </w:r>
      <w:r>
        <w:rPr>
          <w:rFonts w:hint="default" w:ascii="Times New Roman" w:hAnsi="Times New Roman" w:cs="Times New Roman"/>
          <w:lang w:eastAsia="zh-CN"/>
        </w:rPr>
        <w:t>蓝图，着重</w:t>
      </w:r>
      <w:r>
        <w:rPr>
          <w:rFonts w:hint="default" w:ascii="Times New Roman" w:hAnsi="Times New Roman" w:cs="Times New Roman"/>
        </w:rPr>
        <w:t>谋划储备</w:t>
      </w:r>
      <w:r>
        <w:rPr>
          <w:rFonts w:hint="default" w:ascii="Times New Roman" w:hAnsi="Times New Roman" w:cs="Times New Roman"/>
          <w:lang w:eastAsia="zh-CN"/>
        </w:rPr>
        <w:t>一批</w:t>
      </w:r>
      <w:r>
        <w:rPr>
          <w:rFonts w:hint="default" w:ascii="Times New Roman" w:hAnsi="Times New Roman" w:cs="Times New Roman"/>
        </w:rPr>
        <w:t>打基础、管当前、利长远的重大项目，为</w:t>
      </w:r>
      <w:r>
        <w:rPr>
          <w:rFonts w:hint="default" w:ascii="Times New Roman" w:hAnsi="Times New Roman" w:cs="Times New Roman"/>
          <w:lang w:eastAsia="zh-CN"/>
        </w:rPr>
        <w:t>全县经济发展积蓄强大动能</w:t>
      </w:r>
      <w:r>
        <w:rPr>
          <w:rFonts w:hint="default" w:ascii="Times New Roman" w:hAnsi="Times New Roman" w:cs="Times New Roman"/>
        </w:rPr>
        <w:t>。</w:t>
      </w:r>
    </w:p>
    <w:p>
      <w:pPr>
        <w:pBdr>
          <w:bottom w:val="single" w:color="FFFFFF" w:sz="4" w:space="31"/>
        </w:pBdr>
        <w:tabs>
          <w:tab w:val="left" w:pos="1440"/>
        </w:tabs>
        <w:adjustRightInd w:val="0"/>
        <w:snapToGrid w:val="0"/>
        <w:spacing w:line="560" w:lineRule="exact"/>
        <w:ind w:firstLine="643" w:firstLineChars="200"/>
        <w:rPr>
          <w:rFonts w:hint="default" w:ascii="Times New Roman" w:hAnsi="Times New Roman" w:eastAsia="楷体_GB2312" w:cs="Times New Roman"/>
          <w:b/>
          <w:bCs/>
        </w:rPr>
      </w:pPr>
      <w:r>
        <w:rPr>
          <w:rFonts w:hint="default" w:ascii="Times New Roman" w:hAnsi="Times New Roman" w:eastAsia="楷体_GB2312" w:cs="Times New Roman"/>
          <w:b/>
        </w:rPr>
        <w:t>（五）重规划、强管理，促进城乡协调发展。</w:t>
      </w:r>
      <w:r>
        <w:rPr>
          <w:rFonts w:hint="default" w:ascii="Times New Roman" w:hAnsi="Times New Roman" w:cs="Times New Roman"/>
        </w:rPr>
        <w:t>围绕“一</w:t>
      </w:r>
      <w:r>
        <w:rPr>
          <w:rFonts w:hint="default" w:ascii="Times New Roman" w:hAnsi="Times New Roman" w:cs="Times New Roman"/>
          <w:lang w:eastAsia="zh-CN"/>
        </w:rPr>
        <w:t>核</w:t>
      </w:r>
      <w:r>
        <w:rPr>
          <w:rFonts w:hint="default" w:ascii="Times New Roman" w:hAnsi="Times New Roman" w:cs="Times New Roman"/>
        </w:rPr>
        <w:t>六星，七彩藏乡”总体规划，聚力打造“高天圣境生态泽库”名片，突出抓特色、抓精品、抓配套、抓统筹，推动城乡建设实现跨越式发展。注重基础设施建设，泽曲、麦秀市政建设初显成效，宁秀撤乡建镇顺利完成，王家美丽城镇独具特色，和日特色小镇正在申报，城乡发展骨架已搭建完成。4个“高原美丽乡村”、541户危房改造全面完工</w:t>
      </w:r>
      <w:r>
        <w:rPr>
          <w:rFonts w:hint="eastAsia" w:cs="Times New Roman"/>
          <w:lang w:eastAsia="zh-CN"/>
        </w:rPr>
        <w:t>，</w:t>
      </w:r>
      <w:r>
        <w:rPr>
          <w:rFonts w:hint="default" w:ascii="Times New Roman" w:hAnsi="Times New Roman" w:cs="Times New Roman"/>
        </w:rPr>
        <w:t>农村住房项目试点、1000户棚户区改造工程进展顺利，美丽小区分配入住，群众居住条件不断改善。投入2.8亿元，开工建设和日镇等5个乡镇19条市镇道路，城镇发展基础不断夯实。泽曲镇供污水管网改造顺利推进，争取重点领域基础设施补短板省级资金3000万元，推进垃圾填埋场、污水管网建设，按照“厕所革命”三年攻坚计划逐步推进，实施并完成厕所修建项目1536户，城镇功能不断优化。乡镇通硬化率达100%，行政村通畅率达100%</w:t>
      </w:r>
      <w:r>
        <w:rPr>
          <w:rFonts w:hint="default" w:ascii="Times New Roman" w:hAnsi="Times New Roman" w:cs="Times New Roman"/>
          <w:lang w:eastAsia="zh-CN"/>
        </w:rPr>
        <w:t>，完成公路养护</w:t>
      </w:r>
      <w:r>
        <w:rPr>
          <w:rFonts w:hint="default" w:ascii="Times New Roman" w:hAnsi="Times New Roman" w:cs="Times New Roman"/>
          <w:lang w:val="en-US" w:eastAsia="zh-CN"/>
        </w:rPr>
        <w:t>437公里</w:t>
      </w:r>
      <w:r>
        <w:rPr>
          <w:rFonts w:hint="default" w:ascii="Times New Roman" w:hAnsi="Times New Roman" w:cs="Times New Roman"/>
        </w:rPr>
        <w:t>。成功投放16辆新能源纯电动公交车，开通3条县城专线、3条城乡专线，科学规划行政村客车营运路线，64个行政村通客车率达100%，城乡交通更加便捷。编制完成《泽库县乡村振兴战略实施方案》，深入实施乡村振兴战略，推进乡村同步发展。</w:t>
      </w:r>
    </w:p>
    <w:p>
      <w:pPr>
        <w:pBdr>
          <w:bottom w:val="single" w:color="FFFFFF" w:sz="4" w:space="31"/>
        </w:pBdr>
        <w:tabs>
          <w:tab w:val="left" w:pos="1440"/>
        </w:tabs>
        <w:adjustRightInd w:val="0"/>
        <w:snapToGrid w:val="0"/>
        <w:spacing w:line="560" w:lineRule="exact"/>
        <w:ind w:firstLine="643" w:firstLineChars="200"/>
        <w:rPr>
          <w:rFonts w:hint="default" w:ascii="Times New Roman" w:hAnsi="Times New Roman" w:cs="Times New Roman"/>
        </w:rPr>
      </w:pPr>
      <w:r>
        <w:rPr>
          <w:rFonts w:hint="default" w:ascii="Times New Roman" w:hAnsi="Times New Roman" w:eastAsia="楷体_GB2312" w:cs="Times New Roman"/>
          <w:b/>
          <w:bCs/>
        </w:rPr>
        <w:t>（六）办实事、惠民生，群众生活不断改善。</w:t>
      </w:r>
      <w:r>
        <w:rPr>
          <w:rFonts w:hint="default" w:ascii="Times New Roman" w:hAnsi="Times New Roman" w:cs="Times New Roman"/>
        </w:rPr>
        <w:t>更加注重民生改善，全年财政用于民生支出20.59亿元，占一般公共预算支出的86.17%。</w:t>
      </w:r>
      <w:r>
        <w:rPr>
          <w:rFonts w:hint="default" w:ascii="Times New Roman" w:hAnsi="Times New Roman" w:cs="Times New Roman"/>
          <w:b/>
        </w:rPr>
        <w:t>千方百计扩大就业。</w:t>
      </w:r>
      <w:r>
        <w:rPr>
          <w:rFonts w:hint="default" w:ascii="Times New Roman" w:hAnsi="Times New Roman" w:cs="Times New Roman"/>
        </w:rPr>
        <w:t>城镇累计新增就业405人。城乡劳动力技能培训2198人，农牧区劳动力转移就业2524人，贫困劳动力转移就业236人，26名贫困大中专毕业生在京津就业，争取公益性岗位120个，天津开发公益性岗位40个。组织4次大型招聘活动，64人实现稳定就业。城镇登记失业率控制在2.63%以内。SIYB创业培训100人，有效提升高校毕业生创业就业竞争力，高校毕业生总体就业率88%以上。</w:t>
      </w:r>
      <w:r>
        <w:rPr>
          <w:rFonts w:hint="default" w:ascii="Times New Roman" w:hAnsi="Times New Roman" w:cs="Times New Roman"/>
          <w:b/>
        </w:rPr>
        <w:t>教育事业快速发展。</w:t>
      </w:r>
      <w:r>
        <w:rPr>
          <w:rFonts w:hint="default" w:ascii="Times New Roman" w:hAnsi="Times New Roman" w:cs="Times New Roman"/>
        </w:rPr>
        <w:t>适龄儿童入学率100%，初中阶段入学率100%，初中毕业升学率97.03%，义务教育适龄残疾儿童少年毛入学率达98.7%</w:t>
      </w:r>
      <w:r>
        <w:rPr>
          <w:rFonts w:hint="default" w:ascii="Times New Roman" w:hAnsi="Times New Roman" w:cs="Times New Roman"/>
          <w:lang w:eastAsia="zh-CN"/>
        </w:rPr>
        <w:t>，</w:t>
      </w:r>
      <w:r>
        <w:rPr>
          <w:rFonts w:hint="default" w:ascii="Times New Roman" w:hAnsi="Times New Roman" w:cs="Times New Roman"/>
        </w:rPr>
        <w:t>九年义务教育巩固率95.62％。继续坚持教育优先发展，</w:t>
      </w:r>
      <w:r>
        <w:rPr>
          <w:rFonts w:hint="default" w:ascii="Times New Roman" w:hAnsi="Times New Roman" w:cs="Times New Roman"/>
          <w:color w:val="000000"/>
        </w:rPr>
        <w:t>投资</w:t>
      </w:r>
      <w:r>
        <w:rPr>
          <w:rFonts w:hint="default" w:ascii="Times New Roman" w:hAnsi="Times New Roman" w:cs="Times New Roman"/>
        </w:rPr>
        <w:t>2.53亿元</w:t>
      </w:r>
      <w:r>
        <w:rPr>
          <w:rFonts w:hint="default" w:ascii="Times New Roman" w:hAnsi="Times New Roman" w:cs="Times New Roman"/>
          <w:color w:val="000000"/>
        </w:rPr>
        <w:t>改善</w:t>
      </w:r>
      <w:r>
        <w:rPr>
          <w:rFonts w:hint="default" w:ascii="Times New Roman" w:hAnsi="Times New Roman" w:cs="Times New Roman"/>
        </w:rPr>
        <w:t>办学条件，不断促进学校标准化、均衡化建设，西部民族中学投入使用，建成全州第一个“全息VR智慧教室”。切实加强控辍保学工作，劝返254人，劝返率达到 100%。第一民族中学高中班101名首届毕业生参加高考，上线率达到50.5%。</w:t>
      </w:r>
      <w:r>
        <w:rPr>
          <w:rFonts w:hint="default" w:ascii="Times New Roman" w:hAnsi="Times New Roman" w:cs="Times New Roman"/>
          <w:color w:val="000000"/>
        </w:rPr>
        <w:t>在天津市实验中学滨海学校成功创办40名学生规模的首届泽库异地高中班。</w:t>
      </w:r>
      <w:r>
        <w:rPr>
          <w:rFonts w:hint="default" w:ascii="Times New Roman" w:hAnsi="Times New Roman" w:cs="Times New Roman"/>
          <w:color w:val="000000"/>
          <w:lang w:eastAsia="zh-CN"/>
        </w:rPr>
        <w:t>政府购买保教岗位</w:t>
      </w:r>
      <w:r>
        <w:rPr>
          <w:rFonts w:hint="default" w:ascii="Times New Roman" w:hAnsi="Times New Roman" w:cs="Times New Roman"/>
          <w:color w:val="000000"/>
          <w:lang w:val="en-US" w:eastAsia="zh-CN"/>
        </w:rPr>
        <w:t>260个，</w:t>
      </w:r>
      <w:r>
        <w:rPr>
          <w:rFonts w:hint="default" w:ascii="Times New Roman" w:hAnsi="Times New Roman" w:cs="Times New Roman"/>
          <w:color w:val="000000"/>
          <w:lang w:eastAsia="zh-CN"/>
        </w:rPr>
        <w:t>在全省范围内高标准</w:t>
      </w:r>
      <w:r>
        <w:rPr>
          <w:rFonts w:hint="default" w:ascii="Times New Roman" w:hAnsi="Times New Roman" w:cs="Times New Roman"/>
          <w:color w:val="000000"/>
        </w:rPr>
        <w:t>招聘高中教师24人，切实解决了</w:t>
      </w:r>
      <w:r>
        <w:rPr>
          <w:rFonts w:hint="default" w:ascii="Times New Roman" w:hAnsi="Times New Roman" w:cs="Times New Roman"/>
          <w:color w:val="000000"/>
          <w:lang w:eastAsia="zh-CN"/>
        </w:rPr>
        <w:t>学前、</w:t>
      </w:r>
      <w:r>
        <w:rPr>
          <w:rFonts w:hint="default" w:ascii="Times New Roman" w:hAnsi="Times New Roman" w:cs="Times New Roman"/>
          <w:color w:val="000000"/>
        </w:rPr>
        <w:t>高中</w:t>
      </w:r>
      <w:r>
        <w:rPr>
          <w:rFonts w:hint="default" w:ascii="Times New Roman" w:hAnsi="Times New Roman" w:cs="Times New Roman"/>
          <w:color w:val="000000"/>
          <w:lang w:eastAsia="zh-CN"/>
        </w:rPr>
        <w:t>阶段</w:t>
      </w:r>
      <w:r>
        <w:rPr>
          <w:rFonts w:hint="default" w:ascii="Times New Roman" w:hAnsi="Times New Roman" w:cs="Times New Roman"/>
          <w:color w:val="000000"/>
        </w:rPr>
        <w:t>教师紧缺问题。</w:t>
      </w:r>
      <w:r>
        <w:rPr>
          <w:rFonts w:hint="default" w:ascii="Times New Roman" w:hAnsi="Times New Roman" w:cs="Times New Roman"/>
          <w:b/>
        </w:rPr>
        <w:t>卫生健康工作持续加力。</w:t>
      </w:r>
      <w:r>
        <w:rPr>
          <w:rFonts w:hint="default" w:ascii="Times New Roman" w:hAnsi="Times New Roman" w:cs="Times New Roman"/>
        </w:rPr>
        <w:t>完善现代医院管理制度，制定公立医院章程，全面推进公立医院改革。覆盖县乡村三级全域医疗服务体系基本建成。全年共诊疗58900人次，诊疗收入2400万元，开展各类手术1600余台次，大病得到有效救治，多项手术填补了青南地区县级医院空白。全县医疗机构完成基本药物网上采购配送率92.5%。县藏医院藏药制剂中心、医技综合楼、64所标准化村卫生室实现</w:t>
      </w:r>
      <w:r>
        <w:rPr>
          <w:rFonts w:hint="default" w:ascii="Times New Roman" w:hAnsi="Times New Roman" w:eastAsia="仿宋" w:cs="Times New Roman"/>
        </w:rPr>
        <w:t>规范化运营，乡镇卫生院</w:t>
      </w:r>
      <w:r>
        <w:rPr>
          <w:rFonts w:hint="default" w:ascii="Times New Roman" w:hAnsi="Times New Roman" w:cs="Times New Roman"/>
        </w:rPr>
        <w:t>与县医院远程会诊全覆盖，</w:t>
      </w:r>
      <w:r>
        <w:rPr>
          <w:rFonts w:hint="default" w:ascii="Times New Roman" w:hAnsi="Times New Roman" w:cs="Times New Roman"/>
          <w:kern w:val="0"/>
        </w:rPr>
        <w:t>积极开展家庭医生签约服务，重点人群签约率达100%</w:t>
      </w:r>
      <w:r>
        <w:rPr>
          <w:rFonts w:hint="default" w:ascii="Times New Roman" w:hAnsi="Times New Roman" w:cs="Times New Roman"/>
        </w:rPr>
        <w:t>。扎实推进健康扶贫“三个一批”行动，强化“双签约”工作，</w:t>
      </w:r>
      <w:r>
        <w:rPr>
          <w:rFonts w:hint="default" w:ascii="Times New Roman" w:hAnsi="Times New Roman" w:cs="Times New Roman"/>
          <w:kern w:val="0"/>
        </w:rPr>
        <w:t>“六减四优先十覆盖”取得扎实成效</w:t>
      </w:r>
      <w:r>
        <w:rPr>
          <w:rFonts w:hint="default" w:ascii="Times New Roman" w:hAnsi="Times New Roman" w:cs="Times New Roman"/>
        </w:rPr>
        <w:t>。</w:t>
      </w:r>
      <w:r>
        <w:rPr>
          <w:rFonts w:hint="default" w:ascii="Times New Roman" w:hAnsi="Times New Roman" w:cs="Times New Roman"/>
          <w:b/>
        </w:rPr>
        <w:t>社会保障持续完善。</w:t>
      </w:r>
      <w:r>
        <w:rPr>
          <w:rFonts w:hint="default" w:ascii="Times New Roman" w:hAnsi="Times New Roman" w:cs="Times New Roman"/>
        </w:rPr>
        <w:t>西部敬老院、未成年保护中心项目正在推进，19个幸福院项目完成申报。深入推进社会保障，参保扩面任务全面完成，基础养老、基本医保、最低生活保障实现应保尽报，全年累计报销11519人次5472.3万元。健全落实农民工工资保证金制度和分户设帐制度，在全州率先完成“三项指标”核查追缴工作，追缴率100%。西卜沙乡成功创建国家级民族团结进步先进区示范点。藏区公共法律服务体系建设研讨会顺利在泽库召开，法律援助基本实现全覆盖。大力弘扬拥军优属爱民优良传统，扎实开展双拥模范县创建活动。</w:t>
      </w:r>
    </w:p>
    <w:p>
      <w:pPr>
        <w:pBdr>
          <w:bottom w:val="single" w:color="FFFFFF" w:sz="4" w:space="31"/>
        </w:pBdr>
        <w:tabs>
          <w:tab w:val="left" w:pos="1440"/>
        </w:tabs>
        <w:adjustRightInd w:val="0"/>
        <w:snapToGrid w:val="0"/>
        <w:spacing w:line="560" w:lineRule="exact"/>
        <w:ind w:firstLine="643" w:firstLineChars="200"/>
        <w:rPr>
          <w:rFonts w:hint="default" w:ascii="Times New Roman" w:hAnsi="Times New Roman" w:cs="Times New Roman"/>
        </w:rPr>
      </w:pPr>
      <w:r>
        <w:rPr>
          <w:rFonts w:hint="default" w:ascii="Times New Roman" w:hAnsi="Times New Roman" w:eastAsia="楷体_GB2312" w:cs="Times New Roman"/>
          <w:b/>
          <w:bCs/>
        </w:rPr>
        <w:t>（七）抓改革、促发展，发展活力持续增强。</w:t>
      </w:r>
      <w:r>
        <w:rPr>
          <w:rFonts w:hint="default" w:ascii="Times New Roman" w:hAnsi="Times New Roman" w:cs="Times New Roman"/>
        </w:rPr>
        <w:t>全力打好防范化解重大风险攻坚战，全面系统排查政府性债务，化解政府债务4876万元，清理拖欠企业账款525万元。全面推进涉农资金整合试点工作，整合涉农资金36056.32万元。深入推进“放管服”改革。进一步精简审批、证照事项，加快构筑统一的公共资源交易平台体系，提升简政放权质量。全面推进“马上办、网上办、就近办、一次办”，加快推进行政服务大厅规范化建设，改进和提升行政服务效能质量。加快推进“互联网+政务服务”，网上办事大厅可办理事项192项，80%以上事项实现网上预约办理。积极推进“多证合一、一照一码”改革，发放“多证合一”新办营业执照98份，全县市场主体达到4608户。深化财税金融体制改革，强化预算支出管理，全面推行“村财统管”、“乡财县管”制度。深入推进国库集中支付制度改革。继续盘活用好财政存量资金45786万元。持续“减税降费”政策落地，减免税收收入748万元。深化推进公立医院改革，8所乡镇卫生院与县医院、藏医院组建了医共体，全面推进医疗联合体和县乡村一体化，加快医保复合型付费方式改革。党政机关、公务用车、农信联社改革全面完成，事业单位、农牧区集体产业制度、供销社等改革统筹推进。持续推进“两权改革”，完成土地承包经营权确权登记颁证工作，确权户897户，确权面积8.8631万亩，合同签订及权证发放率达100%，农村土地确权登记通过农业农村部验收。完成64个行政村人员界定和清产核资，资产清产核资总额14288.29万元，成员界定户数19256户、人数72689人。</w:t>
      </w:r>
    </w:p>
    <w:p>
      <w:pPr>
        <w:pBdr>
          <w:bottom w:val="single" w:color="FFFFFF" w:sz="4" w:space="31"/>
        </w:pBdr>
        <w:tabs>
          <w:tab w:val="left" w:pos="1440"/>
        </w:tabs>
        <w:adjustRightInd w:val="0"/>
        <w:snapToGrid w:val="0"/>
        <w:spacing w:line="560" w:lineRule="exact"/>
        <w:ind w:firstLine="643" w:firstLineChars="200"/>
        <w:rPr>
          <w:rFonts w:hint="default" w:ascii="Times New Roman" w:hAnsi="Times New Roman" w:cs="Times New Roman"/>
          <w:kern w:val="0"/>
        </w:rPr>
      </w:pPr>
      <w:r>
        <w:rPr>
          <w:rFonts w:hint="default" w:ascii="Times New Roman" w:hAnsi="Times New Roman" w:eastAsia="楷体_GB2312" w:cs="Times New Roman"/>
          <w:b/>
        </w:rPr>
        <w:t>（八）守底线、抓管控，社会大局和谐稳定。</w:t>
      </w:r>
      <w:r>
        <w:rPr>
          <w:rFonts w:hint="default" w:ascii="Times New Roman" w:hAnsi="Times New Roman" w:cs="Times New Roman"/>
        </w:rPr>
        <w:t>紧紧围绕各民族“共同团结、共同繁荣发展”总体目标，深入推进民族团结创建工作不松劲，持续推动“爱国、感恩、团结、法治”教育常态化，完善民族团结进步先进集体和个人评选表彰，紧跟全州创建全国民族团结进步示范州步伐，不断促进民族事业发展。始终把促进社会和谐稳定作为一切工作的底线要求，努力提升社会治理能力和水平。深入贯彻落实全国、全省、全州扫黑除恶专项斗争各项工作部署，全面深入推进全县扫黑除恶专项斗争向纵深发展。大造舆论声势，深挖各类线索，全面推进扫黑除恶专项斗争，核查侦办问题线索51件，侦破1起恶势力案件。全面加强社会面管控，积极探索社会治理现代化管理方式，集中开展社会治理专项整治，强化区域治安巡防，区域治安状况明显好转。创新管理机制，维护了虫草采集期间社会稳定，实现了资源开发、社会稳定、群众增收的有机统一。紧紧围绕“两节”、全国“两会”、三月敏感期、虫草采挖期、70周年大庆等重要时间节点，强化信访工作，集中开展矛盾纠纷排查化解。</w:t>
      </w:r>
      <w:r>
        <w:rPr>
          <w:rFonts w:hint="default" w:ascii="Times New Roman" w:hAnsi="Times New Roman" w:cs="Times New Roman"/>
          <w:kern w:val="0"/>
        </w:rPr>
        <w:t>始终牢固树立“安全生产责任重于泰山”</w:t>
      </w:r>
      <w:r>
        <w:rPr>
          <w:rFonts w:hint="default" w:ascii="Times New Roman" w:hAnsi="Times New Roman" w:cs="Times New Roman"/>
          <w:kern w:val="0"/>
          <w:lang w:eastAsia="zh-CN"/>
        </w:rPr>
        <w:t>理念</w:t>
      </w:r>
      <w:r>
        <w:rPr>
          <w:rFonts w:hint="default" w:ascii="Times New Roman" w:hAnsi="Times New Roman" w:cs="Times New Roman"/>
          <w:kern w:val="0"/>
        </w:rPr>
        <w:t>，认真贯彻落实省州关于开展安全生产工作要求和安排部署，切实强化安全生产领域各项工作。</w:t>
      </w:r>
      <w:r>
        <w:rPr>
          <w:rFonts w:hint="default" w:ascii="Times New Roman" w:hAnsi="Times New Roman" w:cs="Times New Roman"/>
        </w:rPr>
        <w:t>设立应急管理局，加大</w:t>
      </w:r>
      <w:r>
        <w:rPr>
          <w:rFonts w:hint="default" w:ascii="Times New Roman" w:hAnsi="Times New Roman" w:cs="Times New Roman"/>
          <w:kern w:val="0"/>
        </w:rPr>
        <w:t>对危险化学品、交通运输、建筑施工、消防安全、特种设备行业等重点行业和领域监管，扎实开展安全生产大检查活动，全县未发生重特大安全事故，安全生产形势保持稳定。</w:t>
      </w:r>
    </w:p>
    <w:p>
      <w:pPr>
        <w:pBdr>
          <w:bottom w:val="single" w:color="FFFFFF" w:sz="4" w:space="31"/>
        </w:pBdr>
        <w:tabs>
          <w:tab w:val="left" w:pos="1440"/>
        </w:tabs>
        <w:adjustRightInd w:val="0"/>
        <w:snapToGrid w:val="0"/>
        <w:spacing w:line="560" w:lineRule="exact"/>
        <w:ind w:firstLine="643" w:firstLineChars="200"/>
        <w:rPr>
          <w:rFonts w:hint="default" w:ascii="Times New Roman" w:hAnsi="Times New Roman" w:cs="Times New Roman"/>
        </w:rPr>
      </w:pPr>
      <w:r>
        <w:rPr>
          <w:rFonts w:hint="default" w:ascii="Times New Roman" w:hAnsi="Times New Roman" w:eastAsia="楷体_GB2312" w:cs="Times New Roman"/>
          <w:b/>
          <w:kern w:val="0"/>
        </w:rPr>
        <w:t>（九）转职能、改作风，政府建设全面加强</w:t>
      </w:r>
      <w:r>
        <w:rPr>
          <w:rFonts w:hint="default" w:ascii="Times New Roman" w:hAnsi="Times New Roman" w:cs="Times New Roman"/>
          <w:kern w:val="0"/>
        </w:rPr>
        <w:t>。扎实开展“不忘初心、牢记使命”主题教育，</w:t>
      </w:r>
      <w:r>
        <w:rPr>
          <w:rFonts w:hint="default" w:ascii="Times New Roman" w:hAnsi="Times New Roman" w:cs="Times New Roman"/>
        </w:rPr>
        <w:t>坚持党组带头，狠抓政府系统学习教育，进一步深化思想建设，组织县级党员领导干部，赴西宁中国工农红军西路军</w:t>
      </w:r>
      <w:r>
        <w:rPr>
          <w:rFonts w:hint="default" w:ascii="Times New Roman" w:hAnsi="Times New Roman" w:cs="Times New Roman"/>
          <w:lang w:eastAsia="zh-CN"/>
        </w:rPr>
        <w:t>纪念馆、北山尕布龙精神教育基地</w:t>
      </w:r>
      <w:r>
        <w:rPr>
          <w:rFonts w:hint="default" w:ascii="Times New Roman" w:hAnsi="Times New Roman" w:cs="Times New Roman"/>
        </w:rPr>
        <w:t>等开展爱国主义教育。筹划开展了 “问政泽库”、“到最艰苦的地方去”“扶贫领域问题专项检视”等系列主题活动，整治“</w:t>
      </w:r>
      <w:r>
        <w:rPr>
          <w:rFonts w:hint="default" w:ascii="Times New Roman" w:hAnsi="Times New Roman" w:cs="Times New Roman"/>
          <w:lang w:eastAsia="zh-CN"/>
        </w:rPr>
        <w:t>漠视</w:t>
      </w:r>
      <w:r>
        <w:rPr>
          <w:rFonts w:hint="default" w:ascii="Times New Roman" w:hAnsi="Times New Roman" w:cs="Times New Roman"/>
        </w:rPr>
        <w:t>侵害群众利益突出问题”，不断深化“不忘初心、牢记使命”主题教育成效成果。在县委的坚强领导下，我们依法履职，自觉接受人大法律监督和政协民主监督，办理县人大代表建议35件，县政协委员提案28件，办复率达到100%。严格落实“710”工作制度，加大对重大决策、重点工作、重大项目跟踪督查力度，加强审计监督，强化经济责任审计，从源头预防和治理腐败。严格遵守中央八项规定及其实施细则和省州政府强化作风要求，坚定不移整治“四风”，扎实开展“政策落实年”“基层减负年”活动，大幅精简会议文件，</w:t>
      </w:r>
      <w:r>
        <w:rPr>
          <w:rFonts w:hint="default" w:ascii="Times New Roman" w:hAnsi="Times New Roman" w:cs="Times New Roman"/>
          <w:lang w:eastAsia="zh-CN"/>
        </w:rPr>
        <w:t>节约行政运行成本，压减一般性支出</w:t>
      </w:r>
      <w:r>
        <w:rPr>
          <w:rFonts w:hint="default" w:ascii="Times New Roman" w:hAnsi="Times New Roman" w:cs="Times New Roman"/>
          <w:lang w:val="en-US" w:eastAsia="zh-CN"/>
        </w:rPr>
        <w:t>10%，压减三公经费支出3%</w:t>
      </w:r>
      <w:r>
        <w:rPr>
          <w:rFonts w:hint="default" w:ascii="Times New Roman" w:hAnsi="Times New Roman" w:cs="Times New Roman"/>
        </w:rPr>
        <w:t>。建立健全惩治和预防腐败体系，严格落实党风廉政建设主体责任，认真履行“一岗双责”。认真开展“四个奔着去”大抓落实活动，努力营造创新、实干、担当、廉洁的干事创业环境。</w:t>
      </w:r>
    </w:p>
    <w:p>
      <w:pPr>
        <w:pBdr>
          <w:bottom w:val="single" w:color="FFFFFF" w:sz="4" w:space="31"/>
        </w:pBdr>
        <w:tabs>
          <w:tab w:val="left" w:pos="1440"/>
        </w:tabs>
        <w:adjustRightInd w:val="0"/>
        <w:snapToGrid w:val="0"/>
        <w:spacing w:line="560" w:lineRule="exact"/>
        <w:ind w:firstLine="640" w:firstLineChars="200"/>
        <w:rPr>
          <w:rFonts w:hint="default" w:ascii="Times New Roman" w:hAnsi="Times New Roman" w:cs="Times New Roman"/>
        </w:rPr>
      </w:pPr>
      <w:r>
        <w:rPr>
          <w:rFonts w:hint="default" w:ascii="Times New Roman" w:hAnsi="Times New Roman" w:cs="Times New Roman"/>
        </w:rPr>
        <w:t>同时，审计、金融、外事、气象、残联、妇女儿童、红十字等事业持续健康发展，取得新成绩。</w:t>
      </w:r>
    </w:p>
    <w:p>
      <w:pPr>
        <w:pBdr>
          <w:bottom w:val="single" w:color="FFFFFF" w:sz="4" w:space="31"/>
        </w:pBdr>
        <w:tabs>
          <w:tab w:val="left" w:pos="1440"/>
        </w:tabs>
        <w:adjustRightInd w:val="0"/>
        <w:snapToGrid w:val="0"/>
        <w:spacing w:line="560" w:lineRule="exact"/>
        <w:ind w:firstLine="640" w:firstLineChars="200"/>
        <w:rPr>
          <w:rFonts w:hint="default" w:ascii="Times New Roman" w:hAnsi="Times New Roman" w:cs="Times New Roman"/>
          <w:color w:val="000000"/>
        </w:rPr>
      </w:pPr>
      <w:r>
        <w:rPr>
          <w:rFonts w:hint="default" w:ascii="Times New Roman" w:hAnsi="Times New Roman" w:cs="Times New Roman"/>
        </w:rPr>
        <w:t>各位代表，2019年是新中国成立70周年、青海解放70周年，70年风雨同舟，70年砥砺奋进。在2019年，广大群众住进安全房、喝上放心水、走上小康路，居民生活水平大幅提高，泽库草原发生了翻天覆地恢宏巨变！这些成绩的取得</w:t>
      </w:r>
      <w:r>
        <w:rPr>
          <w:rFonts w:hint="default" w:ascii="Times New Roman" w:hAnsi="Times New Roman" w:cs="Times New Roman"/>
          <w:color w:val="000000"/>
        </w:rPr>
        <w:t>是省委省政府、州委州政府正确领导、关心支持的结果，是县委带领全县人民以习近平新时代中国特色社会主义思想为指引，团结一致、奋力拼搏的结果，是县人大、县政协和社会各界支持监督、共同努力的结果，也是天津市、中石化集团、中国出版集团、省州有关单位真情帮扶的结果。</w:t>
      </w:r>
      <w:r>
        <w:rPr>
          <w:rFonts w:hint="default" w:ascii="Times New Roman" w:hAnsi="Times New Roman" w:cs="Times New Roman"/>
        </w:rPr>
        <w:t>在此，我代表县人民政府，</w:t>
      </w:r>
      <w:r>
        <w:rPr>
          <w:rFonts w:hint="default" w:ascii="Times New Roman" w:hAnsi="Times New Roman" w:cs="Times New Roman"/>
          <w:color w:val="000000"/>
        </w:rPr>
        <w:t>向全县广大干部群众，人大代表、政协委员，离退休老同志，向州驻县各单位、武警官兵</w:t>
      </w:r>
      <w:r>
        <w:rPr>
          <w:rFonts w:hint="default" w:ascii="Times New Roman" w:hAnsi="Times New Roman" w:cs="Times New Roman"/>
          <w:color w:val="000000"/>
          <w:lang w:eastAsia="zh-CN"/>
        </w:rPr>
        <w:t>、公安干警</w:t>
      </w:r>
      <w:r>
        <w:rPr>
          <w:rFonts w:hint="default" w:ascii="Times New Roman" w:hAnsi="Times New Roman" w:cs="Times New Roman"/>
          <w:color w:val="000000"/>
        </w:rPr>
        <w:t>，向所有关心支持泽库发展的各界人士表示衷心的感谢，并致以崇高的敬意！</w:t>
      </w:r>
    </w:p>
    <w:p>
      <w:pPr>
        <w:pBdr>
          <w:bottom w:val="single" w:color="FFFFFF" w:sz="4" w:space="31"/>
        </w:pBdr>
        <w:tabs>
          <w:tab w:val="left" w:pos="1440"/>
        </w:tabs>
        <w:adjustRightInd w:val="0"/>
        <w:snapToGrid w:val="0"/>
        <w:spacing w:line="560" w:lineRule="exact"/>
        <w:ind w:firstLine="640" w:firstLineChars="200"/>
        <w:rPr>
          <w:rFonts w:hint="default" w:ascii="Times New Roman" w:hAnsi="Times New Roman" w:cs="Times New Roman"/>
          <w:color w:val="000000"/>
        </w:rPr>
      </w:pPr>
      <w:r>
        <w:rPr>
          <w:rFonts w:hint="default" w:ascii="Times New Roman" w:hAnsi="Times New Roman" w:cs="Times New Roman"/>
          <w:color w:val="000000"/>
        </w:rPr>
        <w:t>各位代表，回顾一年来的工作，我们付出了艰辛的努力，也取得了丰硕成果，在肯定成绩的同时，我们也要清醒地认识到，全县经济社会发展仍存在诸多困难和问题。主要表现在：</w:t>
      </w:r>
      <w:r>
        <w:rPr>
          <w:rFonts w:hint="default" w:ascii="Times New Roman" w:hAnsi="Times New Roman" w:cs="Times New Roman"/>
          <w:b/>
          <w:bCs/>
          <w:color w:val="000000"/>
        </w:rPr>
        <w:t>一是</w:t>
      </w:r>
      <w:r>
        <w:rPr>
          <w:rFonts w:hint="default" w:ascii="Times New Roman" w:hAnsi="Times New Roman" w:cs="Times New Roman"/>
          <w:color w:val="000000"/>
        </w:rPr>
        <w:t>财政支出基数和保障难度将进一步加大，保工资、保民生任务艰巨；</w:t>
      </w:r>
      <w:r>
        <w:rPr>
          <w:rFonts w:hint="default" w:ascii="Times New Roman" w:hAnsi="Times New Roman" w:cs="Times New Roman"/>
          <w:b/>
          <w:bCs/>
          <w:color w:val="000000"/>
        </w:rPr>
        <w:t>二是</w:t>
      </w:r>
      <w:r>
        <w:rPr>
          <w:rFonts w:hint="default" w:ascii="Times New Roman" w:hAnsi="Times New Roman" w:cs="Times New Roman"/>
          <w:color w:val="000000"/>
        </w:rPr>
        <w:t>脱贫攻坚成效巩固提升任务十分艰巨，防返贫压力重；</w:t>
      </w:r>
      <w:r>
        <w:rPr>
          <w:rFonts w:hint="default" w:ascii="Times New Roman" w:hAnsi="Times New Roman" w:cs="Times New Roman"/>
          <w:b/>
          <w:bCs/>
          <w:color w:val="000000"/>
        </w:rPr>
        <w:t>三是</w:t>
      </w:r>
      <w:r>
        <w:rPr>
          <w:rFonts w:hint="default" w:ascii="Times New Roman" w:hAnsi="Times New Roman" w:cs="Times New Roman"/>
          <w:color w:val="000000"/>
        </w:rPr>
        <w:t>生态环境保护和建设任务艰巨，资源开发与环境保护的矛盾不断突出</w:t>
      </w:r>
      <w:r>
        <w:rPr>
          <w:rFonts w:hint="default" w:ascii="Times New Roman" w:hAnsi="Times New Roman" w:cs="Times New Roman"/>
          <w:color w:val="000000"/>
          <w:lang w:eastAsia="zh-CN"/>
        </w:rPr>
        <w:t>；</w:t>
      </w:r>
      <w:r>
        <w:rPr>
          <w:rFonts w:hint="default" w:ascii="Times New Roman" w:hAnsi="Times New Roman" w:cs="Times New Roman"/>
          <w:b/>
          <w:bCs/>
          <w:color w:val="000000"/>
        </w:rPr>
        <w:t>四是</w:t>
      </w:r>
      <w:r>
        <w:rPr>
          <w:rFonts w:hint="default" w:ascii="Times New Roman" w:hAnsi="Times New Roman" w:cs="Times New Roman"/>
          <w:color w:val="000000"/>
        </w:rPr>
        <w:t>基础设施建设和公共服务水平仍需加强</w:t>
      </w:r>
      <w:r>
        <w:rPr>
          <w:rFonts w:hint="default" w:ascii="Times New Roman" w:hAnsi="Times New Roman" w:cs="Times New Roman"/>
          <w:color w:val="000000"/>
          <w:lang w:eastAsia="zh-CN"/>
        </w:rPr>
        <w:t>；</w:t>
      </w:r>
      <w:r>
        <w:rPr>
          <w:rFonts w:hint="default" w:ascii="Times New Roman" w:hAnsi="Times New Roman" w:cs="Times New Roman"/>
          <w:b/>
          <w:bCs/>
          <w:color w:val="000000"/>
        </w:rPr>
        <w:t>五是</w:t>
      </w:r>
      <w:r>
        <w:rPr>
          <w:rFonts w:hint="default" w:ascii="Times New Roman" w:hAnsi="Times New Roman" w:cs="Times New Roman"/>
          <w:color w:val="000000"/>
        </w:rPr>
        <w:t>干部适应新常态，推进工作高质量发展的能力需进一步提升。总之，</w:t>
      </w:r>
      <w:r>
        <w:rPr>
          <w:rFonts w:hint="default" w:ascii="Times New Roman" w:hAnsi="Times New Roman" w:cs="Times New Roman"/>
          <w:color w:val="000000"/>
          <w:lang w:val="en-US" w:eastAsia="zh-CN"/>
        </w:rPr>
        <w:t>2019年</w:t>
      </w:r>
      <w:r>
        <w:rPr>
          <w:rFonts w:hint="default" w:ascii="Times New Roman" w:hAnsi="Times New Roman" w:cs="Times New Roman"/>
          <w:color w:val="000000"/>
        </w:rPr>
        <w:t>经济工作成绩得之不易，问题亟待解决。对此，我们将高度重视，迎难而上，努力工作，决不辜负全县人民的期望和重托！</w:t>
      </w:r>
    </w:p>
    <w:p>
      <w:pPr>
        <w:pBdr>
          <w:bottom w:val="single" w:color="FFFFFF" w:sz="4" w:space="31"/>
        </w:pBdr>
        <w:tabs>
          <w:tab w:val="left" w:pos="1440"/>
        </w:tabs>
        <w:adjustRightInd w:val="0"/>
        <w:snapToGrid w:val="0"/>
        <w:spacing w:line="560" w:lineRule="exact"/>
        <w:ind w:firstLine="640" w:firstLineChars="200"/>
        <w:rPr>
          <w:rFonts w:hint="default" w:ascii="Times New Roman" w:hAnsi="Times New Roman" w:eastAsia="黑体" w:cs="Times New Roman"/>
        </w:rPr>
      </w:pPr>
      <w:r>
        <w:rPr>
          <w:rFonts w:hint="default" w:ascii="Times New Roman" w:hAnsi="Times New Roman" w:eastAsia="黑体" w:cs="Times New Roman"/>
        </w:rPr>
        <w:t xml:space="preserve">二、2020年主要工作任务 </w:t>
      </w:r>
    </w:p>
    <w:p>
      <w:pPr>
        <w:pBdr>
          <w:bottom w:val="single" w:color="FFFFFF" w:sz="4" w:space="31"/>
        </w:pBdr>
        <w:tabs>
          <w:tab w:val="left" w:pos="1440"/>
        </w:tabs>
        <w:adjustRightInd w:val="0"/>
        <w:snapToGrid w:val="0"/>
        <w:spacing w:line="560" w:lineRule="exact"/>
        <w:ind w:firstLine="640" w:firstLineChars="200"/>
        <w:rPr>
          <w:rFonts w:hint="default" w:ascii="Times New Roman" w:hAnsi="Times New Roman" w:cs="Times New Roman"/>
        </w:rPr>
      </w:pPr>
      <w:r>
        <w:rPr>
          <w:rFonts w:hint="default" w:ascii="Times New Roman" w:hAnsi="Times New Roman" w:cs="Times New Roman"/>
        </w:rPr>
        <w:t>今年是全面建成小康社会和“十三五”规划收官之年，也是实现第一个百年奋斗目标的决胜之年，做好今年的工作至关重要。</w:t>
      </w:r>
    </w:p>
    <w:p>
      <w:pPr>
        <w:pBdr>
          <w:bottom w:val="single" w:color="FFFFFF" w:sz="4" w:space="31"/>
        </w:pBdr>
        <w:tabs>
          <w:tab w:val="left" w:pos="1440"/>
        </w:tabs>
        <w:adjustRightInd w:val="0"/>
        <w:snapToGrid w:val="0"/>
        <w:spacing w:line="560" w:lineRule="exact"/>
        <w:ind w:firstLine="640" w:firstLineChars="200"/>
        <w:rPr>
          <w:rFonts w:hint="default" w:ascii="Times New Roman" w:hAnsi="Times New Roman" w:eastAsia="微软雅黑" w:cs="Times New Roman"/>
          <w:color w:val="333333"/>
          <w:spacing w:val="8"/>
          <w:shd w:val="clear" w:color="auto" w:fill="FFFFFF"/>
        </w:rPr>
      </w:pPr>
      <w:r>
        <w:rPr>
          <w:rFonts w:hint="default" w:ascii="Times New Roman" w:hAnsi="Times New Roman" w:cs="Times New Roman"/>
        </w:rPr>
        <w:t>今年全县经济工作的总体要求是：</w:t>
      </w:r>
      <w:r>
        <w:rPr>
          <w:rFonts w:hint="default" w:ascii="Times New Roman" w:hAnsi="Times New Roman" w:eastAsia="黑体" w:cs="Times New Roman"/>
        </w:rPr>
        <w:t>以习近平新时代中国特色社会主义思想为指导，全面贯彻党的十九大和十九届二中、三中、四中全会，以及中央经济工作会议、中央农村工作会议、省委十三届七次全会和州委十二届九次全会精神，紧扣全面建成小康社会目标任务，坚持稳中求进工作总基调，坚持新发展理念，坚持以供给侧结构性改革为主线，坚持以改革开放为动力，以打造山水黄南为契机，高质量推进“三区建设”为抓手，统筹推进“五位一体”总体布局和协调推进“四个全面”战略布局，全面落实“四个扎扎实实”重大要求和“一优两高”战略部署，创新工作思路，加快结构调整，加强基础建设，狠抓改革攻坚，持续改善民生，努力推动全县经济社会高质量发展，全力打造生态泽库、富裕泽库、和谐泽库，着力提高全县人民的幸福感、自豪感，确保与全国全省全州同步全面建成小康社会和“十三五”规划圆满收官。</w:t>
      </w:r>
    </w:p>
    <w:p>
      <w:pPr>
        <w:pBdr>
          <w:bottom w:val="single" w:color="FFFFFF" w:sz="4" w:space="31"/>
        </w:pBdr>
        <w:tabs>
          <w:tab w:val="left" w:pos="1440"/>
        </w:tabs>
        <w:adjustRightInd w:val="0"/>
        <w:snapToGrid w:val="0"/>
        <w:spacing w:line="560" w:lineRule="exact"/>
        <w:ind w:firstLine="640" w:firstLineChars="200"/>
        <w:rPr>
          <w:rFonts w:hint="default" w:ascii="Times New Roman" w:hAnsi="Times New Roman" w:cs="Times New Roman"/>
        </w:rPr>
      </w:pPr>
      <w:r>
        <w:rPr>
          <w:rFonts w:hint="default" w:ascii="Times New Roman" w:hAnsi="Times New Roman" w:eastAsia="黑体" w:cs="Times New Roman"/>
        </w:rPr>
        <w:t>2020年经济社会发展的预期目标：</w:t>
      </w:r>
      <w:r>
        <w:rPr>
          <w:rFonts w:hint="default" w:ascii="Times New Roman" w:hAnsi="Times New Roman" w:cs="Times New Roman"/>
        </w:rPr>
        <w:t>完成地区生产总值增长7%以上；地方公共财政预算收入同口径增长7%以上；全社会固定资产投资增长10%以上；社会消费品零售总额增长7%以上；全体居民人均可支配收入增长8%以上；文化产业收入增长20%，旅游业总收入增长20%；城镇登记失业率、居民消费价格指数涨幅和节能减排指数控制在州定目标以内。</w:t>
      </w:r>
    </w:p>
    <w:p>
      <w:pPr>
        <w:pBdr>
          <w:bottom w:val="single" w:color="FFFFFF" w:sz="4" w:space="31"/>
        </w:pBdr>
        <w:tabs>
          <w:tab w:val="left" w:pos="1440"/>
        </w:tabs>
        <w:adjustRightInd w:val="0"/>
        <w:snapToGrid w:val="0"/>
        <w:spacing w:line="560" w:lineRule="exact"/>
        <w:ind w:firstLine="640" w:firstLineChars="200"/>
        <w:rPr>
          <w:rFonts w:hint="default" w:ascii="Times New Roman" w:hAnsi="Times New Roman" w:cs="Times New Roman"/>
        </w:rPr>
      </w:pPr>
      <w:r>
        <w:rPr>
          <w:rFonts w:hint="default" w:ascii="Times New Roman" w:hAnsi="Times New Roman" w:cs="Times New Roman"/>
        </w:rPr>
        <w:t>设定这样的目标，是县委县政府充分考虑当前经济形势，权衡各方面因素作出的决策。既符合州委州政府对泽库发展的预期和要求，也符合现阶段泽库发展实际，也是我们奋力推进“一优两高”战略部署的具体实践，又表明了我们自我加压，锐意进取，真抓实干，弘扬新青海精神的一种体现。只要全县上下瞄准短板、戮力同心，精准发力，是完全能够实现的。</w:t>
      </w:r>
    </w:p>
    <w:p>
      <w:pPr>
        <w:pBdr>
          <w:bottom w:val="single" w:color="FFFFFF" w:sz="4" w:space="31"/>
        </w:pBdr>
        <w:tabs>
          <w:tab w:val="left" w:pos="1440"/>
        </w:tabs>
        <w:adjustRightInd w:val="0"/>
        <w:snapToGrid w:val="0"/>
        <w:spacing w:line="560" w:lineRule="exact"/>
        <w:ind w:firstLine="640" w:firstLineChars="200"/>
        <w:rPr>
          <w:rFonts w:hint="default" w:ascii="Times New Roman" w:hAnsi="Times New Roman" w:cs="Times New Roman"/>
        </w:rPr>
      </w:pPr>
      <w:r>
        <w:rPr>
          <w:rFonts w:hint="default" w:ascii="Times New Roman" w:hAnsi="Times New Roman" w:cs="Times New Roman"/>
        </w:rPr>
        <w:t>为实现上述任务目标，今</w:t>
      </w:r>
      <w:r>
        <w:rPr>
          <w:rFonts w:hint="default" w:ascii="Times New Roman" w:hAnsi="Times New Roman" w:cs="Times New Roman"/>
          <w:lang w:eastAsia="zh-CN"/>
        </w:rPr>
        <w:t>年</w:t>
      </w:r>
      <w:r>
        <w:rPr>
          <w:rFonts w:hint="default" w:ascii="Times New Roman" w:hAnsi="Times New Roman" w:cs="Times New Roman"/>
        </w:rPr>
        <w:t>我们将突出抓好八项重点工作。</w:t>
      </w:r>
    </w:p>
    <w:p>
      <w:pPr>
        <w:numPr>
          <w:ilvl w:val="0"/>
          <w:numId w:val="0"/>
        </w:numPr>
        <w:pBdr>
          <w:bottom w:val="single" w:color="FFFFFF" w:sz="4" w:space="31"/>
        </w:pBdr>
        <w:tabs>
          <w:tab w:val="left" w:pos="1440"/>
        </w:tabs>
        <w:adjustRightInd w:val="0"/>
        <w:snapToGrid w:val="0"/>
        <w:spacing w:line="560" w:lineRule="exact"/>
        <w:ind w:firstLine="643" w:firstLineChars="200"/>
        <w:rPr>
          <w:rFonts w:hint="default" w:ascii="Times New Roman" w:hAnsi="Times New Roman" w:cs="Times New Roman"/>
        </w:rPr>
      </w:pPr>
      <w:r>
        <w:rPr>
          <w:rFonts w:hint="default" w:ascii="Times New Roman" w:hAnsi="Times New Roman" w:eastAsia="楷体_GB2312" w:cs="Times New Roman"/>
          <w:b/>
          <w:lang w:eastAsia="zh-CN"/>
        </w:rPr>
        <w:t>（一）</w:t>
      </w:r>
      <w:r>
        <w:rPr>
          <w:rFonts w:hint="default" w:ascii="Times New Roman" w:hAnsi="Times New Roman" w:eastAsia="楷体_GB2312" w:cs="Times New Roman"/>
          <w:b/>
        </w:rPr>
        <w:t>瞄准全面小康，全面打赢脱贫攻坚战。</w:t>
      </w:r>
      <w:r>
        <w:rPr>
          <w:rFonts w:hint="default" w:ascii="Times New Roman" w:hAnsi="Times New Roman" w:cs="Times New Roman"/>
        </w:rPr>
        <w:t>对标决胜全面建成小康社会目标，紧盯脱贫攻坚清零达标、加快补齐短板，高质量迎接脱贫攻坚全国普查。</w:t>
      </w:r>
      <w:r>
        <w:rPr>
          <w:rFonts w:hint="default" w:ascii="Times New Roman" w:hAnsi="Times New Roman" w:cs="Times New Roman"/>
          <w:b/>
          <w:lang w:eastAsia="zh-CN"/>
        </w:rPr>
        <w:t>一是强化产业发展。</w:t>
      </w:r>
      <w:r>
        <w:rPr>
          <w:rFonts w:hint="default" w:ascii="Times New Roman" w:hAnsi="Times New Roman" w:cs="Times New Roman"/>
          <w:color w:val="000000"/>
          <w:kern w:val="44"/>
          <w:shd w:val="clear" w:color="auto" w:fill="FFFFFF"/>
        </w:rPr>
        <w:t>以创建国家现代农业产业园为契机，紧紧围绕</w:t>
      </w:r>
      <w:r>
        <w:rPr>
          <w:rFonts w:hint="default" w:ascii="Times New Roman" w:hAnsi="Times New Roman" w:cs="Times New Roman"/>
          <w:color w:val="000000"/>
          <w:shd w:val="clear" w:color="auto" w:fill="FFFFFF"/>
        </w:rPr>
        <w:t>“十四五”规划和乡村振兴战略，进一步巩固生态畜牧业合作社“拉格日”模式建设成果，培育壮大牦牛藏羊产业、饲草产业、特色经济作物种植产业</w:t>
      </w:r>
      <w:r>
        <w:rPr>
          <w:rFonts w:hint="default" w:ascii="Times New Roman" w:hAnsi="Times New Roman" w:cs="Times New Roman"/>
          <w:color w:val="000000"/>
          <w:shd w:val="clear" w:color="auto" w:fill="FFFFFF"/>
          <w:lang w:eastAsia="zh-CN"/>
        </w:rPr>
        <w:t>。</w:t>
      </w:r>
      <w:r>
        <w:rPr>
          <w:rFonts w:hint="default" w:ascii="Times New Roman" w:hAnsi="Times New Roman" w:cs="Times New Roman"/>
          <w:b/>
          <w:lang w:eastAsia="zh-CN"/>
        </w:rPr>
        <w:t>二是优化后续管理。</w:t>
      </w:r>
      <w:r>
        <w:rPr>
          <w:rFonts w:hint="default" w:ascii="Times New Roman" w:hAnsi="Times New Roman" w:cs="Times New Roman"/>
          <w:color w:val="000000"/>
          <w:shd w:val="clear" w:color="auto" w:fill="FFFFFF"/>
          <w:lang w:eastAsia="zh-CN"/>
        </w:rPr>
        <w:t>完善易地搬迁管理方案，推进社区化、小区化管理模式，设置安保、清洁等公益性岗位，优化搬迁点环境卫生和村级治安，强化精神文明建设，创造高品质生活。抓</w:t>
      </w:r>
      <w:r>
        <w:rPr>
          <w:rFonts w:hint="default" w:ascii="Times New Roman" w:hAnsi="Times New Roman" w:cs="Times New Roman"/>
          <w:color w:val="000000"/>
          <w:shd w:val="clear" w:color="auto" w:fill="FFFFFF"/>
        </w:rPr>
        <w:t>好易地搬迁后续产业发展，</w:t>
      </w:r>
      <w:r>
        <w:rPr>
          <w:rFonts w:hint="default" w:ascii="Times New Roman" w:hAnsi="Times New Roman" w:cs="Times New Roman"/>
          <w:color w:val="000000"/>
          <w:shd w:val="clear" w:color="auto" w:fill="FFFFFF"/>
          <w:lang w:eastAsia="zh-CN"/>
        </w:rPr>
        <w:t>延伸产业链，实现稳定就业，拓宽群众增收渠道。</w:t>
      </w:r>
      <w:r>
        <w:rPr>
          <w:rFonts w:hint="default" w:ascii="Times New Roman" w:hAnsi="Times New Roman" w:cs="Times New Roman"/>
          <w:b/>
          <w:lang w:eastAsia="zh-CN"/>
        </w:rPr>
        <w:t>三是巩固脱贫成果。</w:t>
      </w:r>
      <w:r>
        <w:rPr>
          <w:rFonts w:hint="default" w:ascii="Times New Roman" w:hAnsi="Times New Roman" w:cs="Times New Roman"/>
          <w:color w:val="000000"/>
          <w:shd w:val="clear" w:color="auto" w:fill="FFFFFF"/>
        </w:rPr>
        <w:t>坚持“摘帽不摘责任、摘帽不摘政策、摘帽不摘帮扶、摘帽不摘监管”，建立完善全县巩固脱贫成果长效机制，对所有建档立卡贫困户、边缘群体实施监测，着力对因病、因学、因灾等返贫因素采取针对性防范措施，守住返贫“红线”，在脱贫退出稳定性持续性上再发力，将脱贫攻坚后续工作与乡村振兴有效衔接挂钩，着力补齐基础设施和基本公共服务短板，以乡村振兴巩固脱贫成果。</w:t>
      </w:r>
      <w:r>
        <w:rPr>
          <w:rFonts w:hint="default" w:ascii="Times New Roman" w:hAnsi="Times New Roman" w:cs="Times New Roman"/>
          <w:b/>
          <w:lang w:eastAsia="zh-CN"/>
        </w:rPr>
        <w:t>四</w:t>
      </w:r>
      <w:r>
        <w:rPr>
          <w:rFonts w:hint="default" w:ascii="Times New Roman" w:hAnsi="Times New Roman" w:cs="Times New Roman"/>
          <w:b/>
        </w:rPr>
        <w:t>是激发内生动力。</w:t>
      </w:r>
      <w:r>
        <w:rPr>
          <w:rFonts w:hint="default" w:ascii="Times New Roman" w:hAnsi="Times New Roman" w:cs="Times New Roman"/>
          <w:color w:val="000000"/>
          <w:kern w:val="44"/>
          <w:shd w:val="clear" w:color="auto" w:fill="FFFFFF"/>
        </w:rPr>
        <w:t>坚持扶贫与扶志扶智相结合，实施“精神脱贫”专项行动，</w:t>
      </w:r>
      <w:r>
        <w:rPr>
          <w:rFonts w:hint="default" w:ascii="Times New Roman" w:hAnsi="Times New Roman" w:cs="Times New Roman"/>
        </w:rPr>
        <w:t>持续开展精神扶贫政策宣讲，广泛宣传党的惠民政策和身边脱贫典型，引导牧民群众坚定不移感党恩、听党话、跟党走。深入开展群众性精神文明创建活动，大力做好脱贫光荣户表彰、移风易俗、五星级文明户评选等工作，树立扶勤不扶懒、扶干不扶看的鲜明导向，进一步增强牧民群众自力更生、脱贫致富奔小康的信心和决心。</w:t>
      </w:r>
    </w:p>
    <w:p>
      <w:pPr>
        <w:pBdr>
          <w:bottom w:val="single" w:color="FFFFFF" w:sz="4" w:space="31"/>
        </w:pBdr>
        <w:tabs>
          <w:tab w:val="left" w:pos="1440"/>
        </w:tabs>
        <w:adjustRightInd w:val="0"/>
        <w:snapToGrid w:val="0"/>
        <w:spacing w:line="560" w:lineRule="exact"/>
        <w:ind w:firstLine="643" w:firstLineChars="200"/>
        <w:rPr>
          <w:rFonts w:hint="default" w:ascii="Times New Roman" w:hAnsi="Times New Roman" w:cs="Times New Roman"/>
          <w:color w:val="000000"/>
        </w:rPr>
      </w:pPr>
      <w:r>
        <w:rPr>
          <w:rFonts w:hint="default" w:ascii="Times New Roman" w:hAnsi="Times New Roman" w:eastAsia="楷体_GB2312" w:cs="Times New Roman"/>
          <w:b/>
        </w:rPr>
        <w:t>（二）坚持项目拉动，全力补齐基础设施短板。</w:t>
      </w:r>
      <w:r>
        <w:rPr>
          <w:rFonts w:hint="default" w:ascii="Times New Roman" w:hAnsi="Times New Roman" w:cs="Times New Roman"/>
        </w:rPr>
        <w:t>牢固树立抓</w:t>
      </w:r>
      <w:r>
        <w:rPr>
          <w:rFonts w:hint="default" w:ascii="Times New Roman" w:hAnsi="Times New Roman" w:cs="Times New Roman"/>
          <w:color w:val="222222"/>
          <w:shd w:val="clear" w:color="auto" w:fill="FFFFFF"/>
        </w:rPr>
        <w:t>项目就是抓投资、抓发展的理念，充分发挥项目投资</w:t>
      </w:r>
      <w:r>
        <w:rPr>
          <w:rFonts w:hint="default" w:ascii="Times New Roman" w:hAnsi="Times New Roman" w:cs="Times New Roman"/>
        </w:rPr>
        <w:t>对经济社会发展具有关键性、引领性、支撑性作用，扩大有效投资，推动经济发展再上新台阶。</w:t>
      </w:r>
      <w:r>
        <w:rPr>
          <w:rFonts w:hint="default" w:ascii="Times New Roman" w:hAnsi="Times New Roman" w:cs="Times New Roman"/>
          <w:b/>
        </w:rPr>
        <w:t>一是积极谋划项目。</w:t>
      </w:r>
      <w:r>
        <w:rPr>
          <w:rFonts w:hint="default" w:ascii="Times New Roman" w:hAnsi="Times New Roman" w:cs="Times New Roman"/>
          <w:color w:val="222222"/>
          <w:shd w:val="clear" w:color="auto" w:fill="FFFFFF"/>
        </w:rPr>
        <w:t>结合“十四五”规划编制、乡村振兴战略，</w:t>
      </w:r>
      <w:r>
        <w:rPr>
          <w:rFonts w:hint="default" w:ascii="Times New Roman" w:hAnsi="Times New Roman" w:cs="Times New Roman"/>
          <w:bCs/>
        </w:rPr>
        <w:t>聚焦中央政策、国家战略、省级规划和宏观取向，加大进“省”跑“厅”力度，围绕新能源新材料、生态环保、改善民生、新型城镇化、基础设施等领域，加快研究谋划一批起点高、带动性强的重大项目，加大上下衔接，争取更多发展诉求和项目进入省级规划。科学评估“十三五”规划实施情况，高质量绘制好“十四五”发展蓝图，为今后泽库发展打下坚实基础。</w:t>
      </w:r>
      <w:r>
        <w:rPr>
          <w:rFonts w:hint="default" w:ascii="Times New Roman" w:hAnsi="Times New Roman" w:cs="Times New Roman"/>
          <w:b/>
        </w:rPr>
        <w:t>二是扎实推进项目建设。</w:t>
      </w:r>
      <w:r>
        <w:rPr>
          <w:rFonts w:hint="default" w:ascii="Times New Roman" w:hAnsi="Times New Roman" w:cs="Times New Roman"/>
          <w:bCs/>
        </w:rPr>
        <w:t>多渠道扩大有效投资，深入推进投资“破冰审批”工程，强化要素保障，力争新建项目在年内落地建设。全力推进</w:t>
      </w:r>
      <w:r>
        <w:rPr>
          <w:rFonts w:hint="default" w:ascii="Times New Roman" w:hAnsi="Times New Roman" w:cs="Times New Roman"/>
          <w:bCs/>
          <w:lang w:eastAsia="zh-CN"/>
        </w:rPr>
        <w:t>幸福山人文湿地景观、</w:t>
      </w:r>
      <w:r>
        <w:rPr>
          <w:rFonts w:hint="default" w:ascii="Times New Roman" w:hAnsi="Times New Roman" w:cs="Times New Roman"/>
          <w:bCs/>
          <w:lang w:val="en-US" w:eastAsia="zh-CN"/>
        </w:rPr>
        <w:t>20条</w:t>
      </w:r>
      <w:r>
        <w:rPr>
          <w:rFonts w:hint="default" w:ascii="Times New Roman" w:hAnsi="Times New Roman" w:cs="Times New Roman"/>
          <w:bCs/>
          <w:lang w:eastAsia="zh-CN"/>
        </w:rPr>
        <w:t>市政道路、青藏生态文明博物馆</w:t>
      </w:r>
      <w:r>
        <w:rPr>
          <w:rFonts w:hint="default" w:ascii="Times New Roman" w:hAnsi="Times New Roman" w:cs="Times New Roman"/>
          <w:bCs/>
        </w:rPr>
        <w:t>等项目</w:t>
      </w:r>
      <w:r>
        <w:rPr>
          <w:rFonts w:hint="default" w:ascii="Times New Roman" w:hAnsi="Times New Roman" w:cs="Times New Roman"/>
          <w:bCs/>
          <w:lang w:eastAsia="zh-CN"/>
        </w:rPr>
        <w:t>进度</w:t>
      </w:r>
      <w:r>
        <w:rPr>
          <w:rFonts w:hint="default" w:ascii="Times New Roman" w:hAnsi="Times New Roman" w:cs="Times New Roman"/>
          <w:bCs/>
        </w:rPr>
        <w:t>，开工建设县城供热锅炉及管网改造、和日景区建设、分散式风电、民族体育活动场所等重点项目，继续推进机场建设前期工作，积极落实王家乡生活垃圾填埋场、泽曲镇团结路延伸段、各乡镇应急避难场所等一批重大项目，重点推进天然气门站、泽曲通用机场、清洁能源改造等重大项目，继续做好青海至河南±800千伏特高压直流工程泽库段协调服务，扎实开展同赛高速服务保障。组织实施项目集中开复工活动。持续加大与天津市、中石化等援建单位衔接力度，争取援建资金重点向基层短板领域倾斜，为经济社会</w:t>
      </w:r>
      <w:r>
        <w:rPr>
          <w:rFonts w:hint="default" w:ascii="Times New Roman" w:hAnsi="Times New Roman" w:cs="Times New Roman"/>
        </w:rPr>
        <w:t>发展提供强有力的支撑。</w:t>
      </w:r>
      <w:r>
        <w:rPr>
          <w:rFonts w:hint="default" w:ascii="Times New Roman" w:hAnsi="Times New Roman" w:cs="Times New Roman"/>
          <w:b/>
        </w:rPr>
        <w:t>三是精准定向招商。</w:t>
      </w:r>
      <w:r>
        <w:rPr>
          <w:rFonts w:hint="default" w:ascii="Times New Roman" w:hAnsi="Times New Roman" w:cs="Times New Roman"/>
          <w:color w:val="000000"/>
        </w:rPr>
        <w:t>充分挖掘牦牛、藏羊、青稞、和日石刻优势资源，</w:t>
      </w:r>
      <w:r>
        <w:rPr>
          <w:rFonts w:hint="default" w:ascii="Times New Roman" w:hAnsi="Times New Roman" w:cs="Times New Roman"/>
          <w:bCs/>
        </w:rPr>
        <w:t>借助青洽会、特色产业推介会等平台，创新思维、主动出击，</w:t>
      </w:r>
      <w:r>
        <w:rPr>
          <w:rFonts w:hint="default" w:ascii="Times New Roman" w:hAnsi="Times New Roman" w:cs="Times New Roman"/>
          <w:color w:val="000000"/>
        </w:rPr>
        <w:t>进一步加大招商力度，创新“规划招商”，策划“项目招商”，实施“产业招商”，突出“园区招商”，注重“网络招商”，强化“以商招商”，开展“集中招商”，精准化、定向式做好招商引资工作，</w:t>
      </w:r>
      <w:r>
        <w:rPr>
          <w:rFonts w:hint="default" w:ascii="Times New Roman" w:hAnsi="Times New Roman" w:cs="Times New Roman"/>
          <w:bCs/>
        </w:rPr>
        <w:t>优化提升招商层次和水平，争取引进一批大项目、好项目。</w:t>
      </w:r>
      <w:r>
        <w:rPr>
          <w:rFonts w:hint="default" w:ascii="Times New Roman" w:hAnsi="Times New Roman" w:cs="Times New Roman"/>
          <w:color w:val="000000"/>
        </w:rPr>
        <w:t>加大对已签约6个项目的跟踪落实力度，</w:t>
      </w:r>
      <w:r>
        <w:rPr>
          <w:rFonts w:hint="default" w:ascii="Times New Roman" w:hAnsi="Times New Roman" w:cs="Times New Roman"/>
        </w:rPr>
        <w:t>强化土地、水、电、路等要素保障，</w:t>
      </w:r>
      <w:r>
        <w:rPr>
          <w:rFonts w:hint="default" w:ascii="Times New Roman" w:hAnsi="Times New Roman" w:cs="Times New Roman"/>
          <w:color w:val="000000"/>
        </w:rPr>
        <w:t>使签约项目及时投产见效。</w:t>
      </w:r>
    </w:p>
    <w:p>
      <w:pPr>
        <w:pBdr>
          <w:bottom w:val="single" w:color="FFFFFF" w:sz="4" w:space="31"/>
        </w:pBdr>
        <w:tabs>
          <w:tab w:val="left" w:pos="1440"/>
        </w:tabs>
        <w:adjustRightInd w:val="0"/>
        <w:snapToGrid w:val="0"/>
        <w:spacing w:line="560" w:lineRule="exact"/>
        <w:ind w:firstLine="643" w:firstLineChars="200"/>
        <w:rPr>
          <w:rFonts w:hint="default" w:ascii="Times New Roman" w:hAnsi="Times New Roman" w:cs="Times New Roman"/>
        </w:rPr>
      </w:pPr>
      <w:r>
        <w:rPr>
          <w:rFonts w:hint="default" w:ascii="Times New Roman" w:hAnsi="Times New Roman" w:eastAsia="楷体_GB2312" w:cs="Times New Roman"/>
          <w:b/>
        </w:rPr>
        <w:t>（三）扛起生态责任，强化生态文明建设。</w:t>
      </w:r>
      <w:r>
        <w:rPr>
          <w:rFonts w:hint="default" w:ascii="Times New Roman" w:hAnsi="Times New Roman" w:cs="Times New Roman"/>
          <w:color w:val="000000"/>
        </w:rPr>
        <w:t>牢固树立生态保护优先理念，统筹推进山水林田湖草治理，</w:t>
      </w:r>
      <w:r>
        <w:rPr>
          <w:rFonts w:hint="default" w:ascii="Times New Roman" w:hAnsi="Times New Roman" w:cs="Times New Roman"/>
        </w:rPr>
        <w:t>提升生态生产生活融合发展水平，筑起三江源地区生态保护和绿色产业发展的新高地。</w:t>
      </w:r>
      <w:r>
        <w:rPr>
          <w:rFonts w:hint="default" w:ascii="Times New Roman" w:hAnsi="Times New Roman" w:eastAsia="楷体_GB2312" w:cs="Times New Roman"/>
          <w:b/>
        </w:rPr>
        <w:t>一</w:t>
      </w:r>
      <w:r>
        <w:rPr>
          <w:rFonts w:hint="default" w:ascii="Times New Roman" w:hAnsi="Times New Roman" w:cs="Times New Roman"/>
          <w:b/>
        </w:rPr>
        <w:t>要在国家公园示范省建设上下功夫。</w:t>
      </w:r>
      <w:r>
        <w:rPr>
          <w:rFonts w:hint="default" w:ascii="Times New Roman" w:hAnsi="Times New Roman" w:cs="Times New Roman"/>
        </w:rPr>
        <w:t>始终坚持生态立县战略，坚定不移走以生态优先、绿色发展为导向的高质量发展之路，紧紧围绕实施“一优两高”，建设山水黄南，着力在建设以国家公园为主的自然保护体系示范省上先行一步，积极探索生态保护修复、生态产品研发、高原生物多样性保护及体制机制创新方面生态价值实现机制。全面开展国土空间规划编制工作，科学划定生产、生活和生态空间。开展保护及补划永久性基本农田，易地搬迁安置点农村宅基地工作完成80%以上。积极申报官秀省级湿地公园，努力为国家公园示范省建设做出贡献。</w:t>
      </w:r>
      <w:r>
        <w:rPr>
          <w:rFonts w:hint="default" w:ascii="Times New Roman" w:hAnsi="Times New Roman" w:cs="Times New Roman"/>
          <w:b/>
        </w:rPr>
        <w:t>二要在推动黄河流域高质量发展上下功夫。</w:t>
      </w:r>
      <w:r>
        <w:rPr>
          <w:rFonts w:hint="default" w:ascii="Times New Roman" w:hAnsi="Times New Roman" w:cs="Times New Roman"/>
        </w:rPr>
        <w:t>借助黄河治理和推动黄河流域高质量发展上升为重大国家战略的发展机遇，推进黄河一级支流隆务河、巴河、泽曲河等重点河流流域的生态综合治理工程和河湖地综合治理工程，抓好水土流失综合治理，提升水源涵养功能。落实最严格的水资源管控“三条红线”，持续开展大规模国土绿化，着力推进黄河流域、隆务河流域规模化林场建设。实施草原生态保护</w:t>
      </w:r>
      <w:r>
        <w:rPr>
          <w:rFonts w:hint="default" w:ascii="Times New Roman" w:hAnsi="Times New Roman" w:cs="Times New Roman"/>
          <w:lang w:eastAsia="zh-CN"/>
        </w:rPr>
        <w:t>修复</w:t>
      </w:r>
      <w:r>
        <w:rPr>
          <w:rFonts w:hint="default" w:ascii="Times New Roman" w:hAnsi="Times New Roman" w:cs="Times New Roman"/>
        </w:rPr>
        <w:t>工程，提高草原植被综合覆盖度，推动草畜平衡，促进生态系统功能提升和良性发展。</w:t>
      </w:r>
      <w:r>
        <w:rPr>
          <w:rFonts w:hint="default" w:ascii="Times New Roman" w:hAnsi="Times New Roman" w:cs="Times New Roman"/>
          <w:bCs/>
        </w:rPr>
        <w:t>加快推进三江源二期建设、黑土滩治理、草原有害生物防控等重点生态工程。培育开发生态经济，开发新业态、开拓新路径，推动生态与特色产业、康养服务等有机融合，</w:t>
      </w:r>
      <w:r>
        <w:rPr>
          <w:rFonts w:hint="default" w:ascii="Times New Roman" w:hAnsi="Times New Roman" w:cs="Times New Roman"/>
        </w:rPr>
        <w:t>努力将泽库打造成推动黄河流域高质量发展新兴产业基地。</w:t>
      </w:r>
      <w:r>
        <w:rPr>
          <w:rFonts w:hint="default" w:ascii="Times New Roman" w:hAnsi="Times New Roman" w:cs="Times New Roman"/>
          <w:b/>
        </w:rPr>
        <w:t>三要在打好污染防治攻坚战上下功夫。</w:t>
      </w:r>
      <w:r>
        <w:rPr>
          <w:rFonts w:hint="default" w:ascii="Times New Roman" w:hAnsi="Times New Roman" w:cs="Times New Roman"/>
        </w:rPr>
        <w:t>聚焦打好八场标志性战役，打赢蓝天、碧水、净土保卫战，统筹推进大气、水、土壤污染防治，实施清洁能源替代工程，推进城镇扬尘综合整治，加快燃煤锅炉拆除，集中供热除尘脱硫改造，农村人居环境整治，推动大气质量持续好转。深入开展河湖“清四乱”专项行动，强化主要流域水污染综合治理。全面补齐城乡污水治理短板，积极探索三江源保护分区乡村垃圾处理方式，有序推进垃圾分类处理。实施土壤污染防治行动计划，抓好土壤污染管控和修复。持续开展城乡环境综合整治和全域无垃圾示范县创建活动，积极创建生态文明建设示范县。全面推进中央和省级生态环保督察反馈问题整改。同时，</w:t>
      </w:r>
      <w:r>
        <w:rPr>
          <w:rFonts w:hint="default" w:ascii="Times New Roman" w:hAnsi="Times New Roman" w:cs="Times New Roman"/>
          <w:lang w:eastAsia="zh-CN"/>
        </w:rPr>
        <w:t>以创建国家生态综合补偿试点县为契机，严格按照创建要求</w:t>
      </w:r>
      <w:r>
        <w:rPr>
          <w:rFonts w:hint="default" w:ascii="Times New Roman" w:hAnsi="Times New Roman" w:cs="Times New Roman"/>
        </w:rPr>
        <w:t>，</w:t>
      </w:r>
      <w:r>
        <w:rPr>
          <w:rFonts w:hint="default" w:ascii="Times New Roman" w:hAnsi="Times New Roman" w:cs="Times New Roman"/>
          <w:lang w:eastAsia="zh-CN"/>
        </w:rPr>
        <w:t>做精做实泽库</w:t>
      </w:r>
      <w:r>
        <w:rPr>
          <w:rFonts w:hint="default" w:ascii="Times New Roman" w:hAnsi="Times New Roman" w:cs="Times New Roman"/>
        </w:rPr>
        <w:t>生态综合补偿</w:t>
      </w:r>
      <w:r>
        <w:rPr>
          <w:rFonts w:hint="default" w:ascii="Times New Roman" w:hAnsi="Times New Roman" w:cs="Times New Roman"/>
          <w:lang w:eastAsia="zh-CN"/>
        </w:rPr>
        <w:t>方案</w:t>
      </w:r>
      <w:r>
        <w:rPr>
          <w:rFonts w:hint="default" w:ascii="Times New Roman" w:hAnsi="Times New Roman" w:cs="Times New Roman"/>
        </w:rPr>
        <w:t>，先行试点，创造经验</w:t>
      </w:r>
      <w:r>
        <w:rPr>
          <w:rFonts w:hint="default" w:ascii="Times New Roman" w:hAnsi="Times New Roman" w:cs="Times New Roman"/>
          <w:lang w:eastAsia="zh-CN"/>
        </w:rPr>
        <w:t>，促进补偿活动，全面调动生态保护积极性，实现生态资源可持续利用。</w:t>
      </w:r>
    </w:p>
    <w:p>
      <w:pPr>
        <w:pBdr>
          <w:bottom w:val="single" w:color="FFFFFF" w:sz="4" w:space="31"/>
        </w:pBdr>
        <w:tabs>
          <w:tab w:val="left" w:pos="1440"/>
        </w:tabs>
        <w:adjustRightInd w:val="0"/>
        <w:snapToGrid w:val="0"/>
        <w:spacing w:line="560" w:lineRule="exact"/>
        <w:ind w:firstLine="643" w:firstLineChars="200"/>
        <w:rPr>
          <w:rFonts w:hint="default" w:ascii="Times New Roman" w:hAnsi="Times New Roman" w:cs="Times New Roman"/>
        </w:rPr>
      </w:pPr>
      <w:r>
        <w:rPr>
          <w:rFonts w:hint="default" w:ascii="Times New Roman" w:hAnsi="Times New Roman" w:eastAsia="楷体_GB2312" w:cs="Times New Roman"/>
          <w:b/>
        </w:rPr>
        <w:t>（四）挖掘资源优势，持续抓好特色产业发展。</w:t>
      </w:r>
      <w:r>
        <w:rPr>
          <w:rFonts w:hint="default" w:ascii="Times New Roman" w:hAnsi="Times New Roman" w:cs="Times New Roman"/>
        </w:rPr>
        <w:t>坚持绿色发展之路，提升主导产业发展质量，强化品牌优势，深入推进一二三产融合进程，增强产业发展的抗风险能力和市场竞争力。</w:t>
      </w:r>
      <w:r>
        <w:rPr>
          <w:rFonts w:hint="default" w:ascii="Times New Roman" w:hAnsi="Times New Roman" w:cs="Times New Roman"/>
          <w:b/>
        </w:rPr>
        <w:t>一是创建国家现代农业园。</w:t>
      </w:r>
      <w:r>
        <w:rPr>
          <w:rFonts w:hint="default" w:ascii="Times New Roman" w:hAnsi="Times New Roman" w:cs="Times New Roman"/>
        </w:rPr>
        <w:t>立足泽库生态、绿色、有机资源优势，明确工作思路，按照“一委两园六大功能区”建设步骤和“园区</w:t>
      </w:r>
      <w:r>
        <w:rPr>
          <w:rFonts w:hint="default" w:ascii="Times New Roman" w:hAnsi="Times New Roman" w:cs="Times New Roman"/>
          <w:lang w:val="en-US" w:eastAsia="zh-CN"/>
        </w:rPr>
        <w:t>+</w:t>
      </w:r>
      <w:r>
        <w:rPr>
          <w:rFonts w:hint="default" w:ascii="Times New Roman" w:hAnsi="Times New Roman" w:cs="Times New Roman"/>
        </w:rPr>
        <w:t>企业+合作社+品牌”产业体系，依托得天独厚的有机畜牧业资源，举全县之力</w:t>
      </w:r>
      <w:r>
        <w:rPr>
          <w:rFonts w:hint="default" w:ascii="Times New Roman" w:hAnsi="Times New Roman" w:cs="Times New Roman"/>
          <w:lang w:eastAsia="zh-CN"/>
        </w:rPr>
        <w:t>创建</w:t>
      </w:r>
      <w:r>
        <w:rPr>
          <w:rFonts w:hint="default" w:ascii="Times New Roman" w:hAnsi="Times New Roman" w:cs="Times New Roman"/>
        </w:rPr>
        <w:t>国家现代农业（牦牛）产业园，</w:t>
      </w:r>
      <w:r>
        <w:rPr>
          <w:rFonts w:hint="default" w:ascii="Times New Roman" w:hAnsi="Times New Roman" w:cs="Times New Roman"/>
          <w:lang w:eastAsia="zh-CN"/>
        </w:rPr>
        <w:t>确保顺利通过国家认定。</w:t>
      </w:r>
      <w:r>
        <w:rPr>
          <w:rFonts w:hint="default" w:ascii="Times New Roman" w:hAnsi="Times New Roman" w:cs="Times New Roman"/>
        </w:rPr>
        <w:t>把国家级现代农业产业园作为生态有机畜牧业示范区建设的升级版来打造</w:t>
      </w:r>
      <w:r>
        <w:rPr>
          <w:rFonts w:hint="default" w:ascii="Times New Roman" w:hAnsi="Times New Roman" w:cs="Times New Roman"/>
          <w:lang w:eastAsia="zh-CN"/>
        </w:rPr>
        <w:t>，助推全县生态有机畜牧业实现跨越发展</w:t>
      </w:r>
      <w:r>
        <w:rPr>
          <w:rFonts w:hint="default" w:ascii="Times New Roman" w:hAnsi="Times New Roman" w:cs="Times New Roman"/>
        </w:rPr>
        <w:t>。积极申报泽库地理标志产品，实施新型职业农牧民培育项目，加强商标专用权保护力度和培育发展工作。积极推进生态有机畜牧业标准化生产、品牌化经营，实现规模、效益、质量新提升，引领泽库县生态有机畜牧业全面发展。</w:t>
      </w:r>
      <w:r>
        <w:rPr>
          <w:rFonts w:hint="default" w:ascii="Times New Roman" w:hAnsi="Times New Roman" w:cs="Times New Roman"/>
          <w:b/>
        </w:rPr>
        <w:t>二是推进畜牧产业链发展。</w:t>
      </w:r>
      <w:r>
        <w:rPr>
          <w:rFonts w:hint="default" w:ascii="Times New Roman" w:hAnsi="Times New Roman" w:cs="Times New Roman"/>
        </w:rPr>
        <w:t>充分利用国家现代牦牛产业园平台吸聚效应和入驻企业优势，围绕打造牦牛藏羊之都和青甘川三省交界地区牛羊集散交易中心，培育和引进一批建链、补链、延链、强链的优质企业，进一步做好企业培育服务工作，做大做强实体经济，加快建立活畜交易、屠宰加工、追溯系统、冷链销售及储备等为一体的有机牛羊全产业链，为三江源地区后续产业发展提供致富样板。加快泽库黑牦牛、藏羊畜种保种繁育基地建设，促进牦牛藏羊标准化规模化养殖，推进全县有机畜牧业可追溯体系平台建设，实现有机牛羊肉“从草场到餐桌”的全过程监管。不断优化种植结构，扩大有机饲草料种植规模。加大对泽库牦牛、藏羊</w:t>
      </w:r>
      <w:r>
        <w:rPr>
          <w:rFonts w:hint="default" w:ascii="Times New Roman" w:hAnsi="Times New Roman" w:cs="Times New Roman"/>
          <w:lang w:eastAsia="zh-CN"/>
        </w:rPr>
        <w:t>等畜产品</w:t>
      </w:r>
      <w:r>
        <w:rPr>
          <w:rFonts w:hint="default" w:ascii="Times New Roman" w:hAnsi="Times New Roman" w:cs="Times New Roman"/>
        </w:rPr>
        <w:t>科研开发，</w:t>
      </w:r>
      <w:r>
        <w:rPr>
          <w:rFonts w:hint="default" w:ascii="Times New Roman" w:hAnsi="Times New Roman" w:eastAsia="仿宋_GB2312" w:cs="Times New Roman"/>
          <w:sz w:val="32"/>
          <w:szCs w:val="32"/>
        </w:rPr>
        <w:t>启动泽库县电子商务进农村综合示范县项目建设</w:t>
      </w:r>
      <w:r>
        <w:rPr>
          <w:rFonts w:hint="default" w:ascii="Times New Roman" w:hAnsi="Times New Roman" w:cs="Times New Roman"/>
          <w:sz w:val="32"/>
          <w:szCs w:val="32"/>
          <w:lang w:eastAsia="zh-CN"/>
        </w:rPr>
        <w:t>，</w:t>
      </w:r>
      <w:r>
        <w:rPr>
          <w:rFonts w:hint="default" w:ascii="Times New Roman" w:hAnsi="Times New Roman" w:cs="Times New Roman"/>
        </w:rPr>
        <w:t>大力发展电子商务，利用线上线下销售网络，推动泽库有机牛羊肉产品快速走向全国。</w:t>
      </w:r>
      <w:r>
        <w:rPr>
          <w:rFonts w:hint="default" w:ascii="Times New Roman" w:hAnsi="Times New Roman" w:cs="Times New Roman"/>
          <w:b/>
        </w:rPr>
        <w:t>三是加快文化旅游融合。</w:t>
      </w:r>
      <w:r>
        <w:rPr>
          <w:rFonts w:hint="default" w:ascii="Times New Roman" w:hAnsi="Times New Roman" w:cs="Times New Roman"/>
        </w:rPr>
        <w:t>突出“高天圣境生态泽库”主题，深入挖掘游牧民俗文化、草原旅游、生态旅游等文化资源价值，按照旅游总体规划，继续在开发景区、打造景点、强化基础、提升服务、开拓市场、培育品牌上加大工作力度。</w:t>
      </w:r>
      <w:r>
        <w:rPr>
          <w:rFonts w:hint="default" w:ascii="Times New Roman" w:hAnsi="Times New Roman" w:cs="Times New Roman"/>
          <w:lang w:eastAsia="zh-CN"/>
        </w:rPr>
        <w:t>持续推进幸福山人文景观项目，全面完成青藏高原生态博物馆建设，在打造“山水黄南”、推进“三区建设”中全方位展示生态文明成果。启动和日景区建设，委托高层次规划设计单位</w:t>
      </w:r>
      <w:r>
        <w:rPr>
          <w:rFonts w:hint="default" w:ascii="Times New Roman" w:hAnsi="Times New Roman" w:cs="Times New Roman"/>
        </w:rPr>
        <w:t>编制镇修建性详规</w:t>
      </w:r>
      <w:r>
        <w:rPr>
          <w:rFonts w:hint="default" w:ascii="Times New Roman" w:hAnsi="Times New Roman" w:cs="Times New Roman"/>
          <w:lang w:eastAsia="zh-CN"/>
        </w:rPr>
        <w:t>，推进和日镇基础设施提升、风貌改造、景区建设等工程</w:t>
      </w:r>
      <w:r>
        <w:rPr>
          <w:rFonts w:hint="default" w:ascii="Times New Roman" w:hAnsi="Times New Roman" w:cs="Times New Roman"/>
        </w:rPr>
        <w:t>。加强文创产品研发，积极引导民族手工业等特色产业向园区集中</w:t>
      </w:r>
      <w:r>
        <w:rPr>
          <w:rFonts w:hint="default" w:ascii="Times New Roman" w:hAnsi="Times New Roman" w:cs="Times New Roman"/>
          <w:lang w:eastAsia="zh-CN"/>
        </w:rPr>
        <w:t>，打造一批泽库系列旅游产品</w:t>
      </w:r>
      <w:r>
        <w:rPr>
          <w:rFonts w:hint="default" w:ascii="Times New Roman" w:hAnsi="Times New Roman" w:cs="Times New Roman"/>
        </w:rPr>
        <w:t>。开展星级乡村旅游接待点，和日石经墙景区、幸福山生态人文景区3A级旅游景区申报工作，打造一批特色鲜明的乡村旅游示范点和文化旅游路线，推动文化旅游业提档升级。</w:t>
      </w:r>
    </w:p>
    <w:p>
      <w:pPr>
        <w:pBdr>
          <w:bottom w:val="single" w:color="FFFFFF" w:sz="4" w:space="31"/>
        </w:pBdr>
        <w:tabs>
          <w:tab w:val="left" w:pos="1440"/>
        </w:tabs>
        <w:adjustRightInd w:val="0"/>
        <w:snapToGrid w:val="0"/>
        <w:spacing w:line="560" w:lineRule="exact"/>
        <w:ind w:firstLine="643" w:firstLineChars="200"/>
        <w:rPr>
          <w:rFonts w:hint="default" w:ascii="Times New Roman" w:hAnsi="Times New Roman" w:cs="Times New Roman"/>
        </w:rPr>
      </w:pPr>
      <w:r>
        <w:rPr>
          <w:rFonts w:hint="default" w:ascii="Times New Roman" w:hAnsi="Times New Roman" w:eastAsia="楷体_GB2312" w:cs="Times New Roman"/>
          <w:b/>
        </w:rPr>
        <w:t>（五）完善功能布局，推进城乡协调发展。</w:t>
      </w:r>
      <w:r>
        <w:rPr>
          <w:rFonts w:hint="default" w:ascii="Times New Roman" w:hAnsi="Times New Roman" w:cs="Times New Roman"/>
        </w:rPr>
        <w:t>坚持以统筹城乡为方向，全面稳妥推进城镇化进程，走出一条以人为本，具有泽库特色的新型城镇化道路。</w:t>
      </w:r>
      <w:r>
        <w:rPr>
          <w:rFonts w:hint="default" w:ascii="Times New Roman" w:hAnsi="Times New Roman" w:cs="Times New Roman"/>
          <w:b/>
        </w:rPr>
        <w:t>一是坚持规划引领。</w:t>
      </w:r>
      <w:r>
        <w:rPr>
          <w:rFonts w:hint="default" w:ascii="Times New Roman" w:hAnsi="Times New Roman" w:cs="Times New Roman"/>
        </w:rPr>
        <w:t>依具《黄南州新型城镇化实施纲要》，牢固树立“规划即法”的理念，严格做到“规划一张图、审批一支笔、建设一盘棋、管理一个头”，确保规划的权威性、严肃性和延续性。全面启动泽库县“十四五”国土空间规划。实现经济社会发展规划、城乡规划、土地利用规划“三规合一”，稳步推进“一核六星”新型城镇化建设进程。</w:t>
      </w:r>
      <w:r>
        <w:rPr>
          <w:rFonts w:hint="default" w:ascii="Times New Roman" w:hAnsi="Times New Roman" w:cs="Times New Roman"/>
          <w:b/>
        </w:rPr>
        <w:t>二是加快城镇化建设步伐。</w:t>
      </w:r>
      <w:r>
        <w:rPr>
          <w:rFonts w:hint="default" w:ascii="Times New Roman" w:hAnsi="Times New Roman" w:cs="Times New Roman"/>
        </w:rPr>
        <w:t>全面落实乡村振兴战略各项工作部署，依托《泽库县乡村振兴战略工作规划》，实施乡镇功能提升和风貌改造工程，提升重点城镇综合承载力，积极争取和日美丽城镇建设项目，</w:t>
      </w:r>
      <w:r>
        <w:rPr>
          <w:rFonts w:hint="default" w:ascii="Times New Roman" w:hAnsi="Times New Roman" w:cs="Times New Roman"/>
          <w:lang w:eastAsia="zh-CN"/>
        </w:rPr>
        <w:t>全面完成王家美丽乡镇建设，</w:t>
      </w:r>
      <w:r>
        <w:rPr>
          <w:rFonts w:hint="default" w:ascii="Times New Roman" w:hAnsi="Times New Roman" w:cs="Times New Roman"/>
        </w:rPr>
        <w:t>高标准建设乡村公路。开展全县村庄规划试点工作，全力推进农村牧区人居环境整治三年行动，以垃圾污水处理、改厕和村容村貌提升为重点，加大环卫设施投入，完善城镇公共设施，实施绿化工程。充分发动社区居民及广大农牧民群众积极性，全力改善城中村脏乱差问题。持续大力整治城镇管理中</w:t>
      </w:r>
      <w:r>
        <w:rPr>
          <w:rFonts w:hint="default" w:ascii="Times New Roman" w:hAnsi="Times New Roman" w:cs="Times New Roman"/>
          <w:lang w:eastAsia="zh-CN"/>
        </w:rPr>
        <w:t>乱圈乱占</w:t>
      </w:r>
      <w:r>
        <w:rPr>
          <w:rFonts w:hint="default" w:ascii="Times New Roman" w:hAnsi="Times New Roman" w:cs="Times New Roman"/>
        </w:rPr>
        <w:t>突出问题，努力提升城镇管理水平和服务能力，促进城乡协调融合发展。积极谋划乡村特色产业发展，做大做强主导产业，延伸产业链，增强产业融合发展体系，逐步推进乡村产业发展。</w:t>
      </w:r>
      <w:r>
        <w:rPr>
          <w:rFonts w:hint="default" w:ascii="Times New Roman" w:hAnsi="Times New Roman" w:cs="Times New Roman"/>
          <w:b/>
        </w:rPr>
        <w:t>三是推进产城融合发展。</w:t>
      </w:r>
      <w:r>
        <w:rPr>
          <w:rFonts w:hint="default" w:ascii="Times New Roman" w:hAnsi="Times New Roman" w:cs="Times New Roman"/>
        </w:rPr>
        <w:t>积极探索建设城镇经营市场化、产业化、特色化发展之路。以有机畜牧业产业园区发展与县城建设的紧密融合，优化县城布局，提升管理水平，充分发挥中心城镇的核心作用，</w:t>
      </w:r>
      <w:r>
        <w:rPr>
          <w:rFonts w:hint="default" w:ascii="Times New Roman" w:hAnsi="Times New Roman" w:cs="Times New Roman"/>
          <w:lang w:eastAsia="zh-CN"/>
        </w:rPr>
        <w:t>高规格打造有机</w:t>
      </w:r>
      <w:r>
        <w:rPr>
          <w:rFonts w:hint="default" w:ascii="Times New Roman" w:hAnsi="Times New Roman" w:cs="Times New Roman"/>
        </w:rPr>
        <w:t>畜产品</w:t>
      </w:r>
      <w:r>
        <w:rPr>
          <w:rFonts w:hint="default" w:ascii="Times New Roman" w:hAnsi="Times New Roman" w:cs="Times New Roman"/>
          <w:lang w:eastAsia="zh-CN"/>
        </w:rPr>
        <w:t>加工区</w:t>
      </w:r>
      <w:r>
        <w:rPr>
          <w:rFonts w:hint="default" w:ascii="Times New Roman" w:hAnsi="Times New Roman" w:cs="Times New Roman"/>
        </w:rPr>
        <w:t>。以现代农业科技示范园与</w:t>
      </w:r>
      <w:r>
        <w:rPr>
          <w:rFonts w:hint="default" w:ascii="Times New Roman" w:hAnsi="Times New Roman" w:cs="Times New Roman"/>
          <w:lang w:eastAsia="zh-CN"/>
        </w:rPr>
        <w:t>西部乡镇</w:t>
      </w:r>
      <w:r>
        <w:rPr>
          <w:rFonts w:hint="default" w:ascii="Times New Roman" w:hAnsi="Times New Roman" w:cs="Times New Roman"/>
        </w:rPr>
        <w:t>高度融合，</w:t>
      </w:r>
      <w:r>
        <w:rPr>
          <w:rFonts w:hint="default" w:ascii="Times New Roman" w:hAnsi="Times New Roman" w:cs="Times New Roman"/>
          <w:lang w:eastAsia="zh-CN"/>
        </w:rPr>
        <w:t>高标准打造有机饲草、高效养殖</w:t>
      </w:r>
      <w:r>
        <w:rPr>
          <w:rFonts w:hint="default" w:ascii="Times New Roman" w:hAnsi="Times New Roman" w:cs="Times New Roman"/>
        </w:rPr>
        <w:t>生产功能区。全力争取黄南机场落地泽库，推进泽库通用机场建设进程，积极谋划空港经济发展新途径</w:t>
      </w:r>
      <w:r>
        <w:rPr>
          <w:rFonts w:hint="default" w:ascii="Times New Roman" w:hAnsi="Times New Roman" w:cs="Times New Roman"/>
          <w:lang w:eastAsia="zh-CN"/>
        </w:rPr>
        <w:t>。</w:t>
      </w:r>
      <w:r>
        <w:rPr>
          <w:rFonts w:hint="default" w:ascii="Times New Roman" w:hAnsi="Times New Roman" w:cs="Times New Roman"/>
        </w:rPr>
        <w:t>以黄河流域治理上升为国家战略机遇，大力发展生态经济。依托</w:t>
      </w:r>
      <w:r>
        <w:rPr>
          <w:rFonts w:hint="default" w:ascii="Times New Roman" w:hAnsi="Times New Roman" w:cs="Times New Roman"/>
          <w:lang w:eastAsia="zh-CN"/>
        </w:rPr>
        <w:t>重点道路交通优势</w:t>
      </w:r>
      <w:r>
        <w:rPr>
          <w:rFonts w:hint="default" w:ascii="Times New Roman" w:hAnsi="Times New Roman" w:cs="Times New Roman"/>
        </w:rPr>
        <w:t>和自然风光资源，实施</w:t>
      </w:r>
      <w:r>
        <w:rPr>
          <w:rFonts w:hint="default" w:ascii="Times New Roman" w:hAnsi="Times New Roman" w:cs="Times New Roman"/>
          <w:lang w:eastAsia="zh-CN"/>
        </w:rPr>
        <w:t>一批</w:t>
      </w:r>
      <w:r>
        <w:rPr>
          <w:rFonts w:hint="default" w:ascii="Times New Roman" w:hAnsi="Times New Roman" w:cs="Times New Roman"/>
        </w:rPr>
        <w:t>草原休闲观光项目，大力发展牧家乐餐饮文化，努力发展公路经济。</w:t>
      </w:r>
    </w:p>
    <w:p>
      <w:pPr>
        <w:pBdr>
          <w:bottom w:val="single" w:color="FFFFFF" w:sz="4" w:space="31"/>
        </w:pBdr>
        <w:tabs>
          <w:tab w:val="left" w:pos="1440"/>
        </w:tabs>
        <w:adjustRightInd w:val="0"/>
        <w:snapToGrid w:val="0"/>
        <w:spacing w:line="560" w:lineRule="exact"/>
        <w:ind w:firstLine="643" w:firstLineChars="200"/>
        <w:rPr>
          <w:rFonts w:hint="default" w:ascii="Times New Roman" w:hAnsi="Times New Roman" w:cs="Times New Roman"/>
          <w:bCs/>
        </w:rPr>
      </w:pPr>
      <w:r>
        <w:rPr>
          <w:rFonts w:hint="default" w:ascii="Times New Roman" w:hAnsi="Times New Roman" w:eastAsia="楷体_GB2312" w:cs="Times New Roman"/>
          <w:b/>
        </w:rPr>
        <w:t>（六）坚持为民思想，不断增进民生福祉。</w:t>
      </w:r>
      <w:r>
        <w:rPr>
          <w:rFonts w:hint="default" w:ascii="Times New Roman" w:hAnsi="Times New Roman" w:cs="Times New Roman"/>
        </w:rPr>
        <w:t>坚持以人民为中心的发展思想，不断保障和改善民生、增进人民福祉。</w:t>
      </w:r>
      <w:r>
        <w:rPr>
          <w:rFonts w:hint="default" w:ascii="Times New Roman" w:hAnsi="Times New Roman" w:cs="Times New Roman"/>
          <w:b/>
          <w:bCs/>
        </w:rPr>
        <w:t>一</w:t>
      </w:r>
      <w:r>
        <w:rPr>
          <w:rFonts w:hint="default" w:ascii="Times New Roman" w:hAnsi="Times New Roman" w:cs="Times New Roman"/>
          <w:b/>
        </w:rPr>
        <w:t>是</w:t>
      </w:r>
      <w:r>
        <w:rPr>
          <w:rFonts w:hint="default" w:ascii="Times New Roman" w:hAnsi="Times New Roman" w:cs="Times New Roman"/>
          <w:b/>
          <w:bCs/>
        </w:rPr>
        <w:t>继续扩大就业。</w:t>
      </w:r>
      <w:r>
        <w:rPr>
          <w:rFonts w:hint="default" w:ascii="Times New Roman" w:hAnsi="Times New Roman" w:cs="Times New Roman"/>
        </w:rPr>
        <w:t>积极推行“行政事业单位招录一批、乡村基层岗位解决一批、民营企业吸纳一批、公益性岗位聘用一批、扶持创业带动一批”的办法，扎实做好高校毕业生、农民工、退役军人、青年群体、困难人员等重点人群就业工作。开展转移就业援助行动，争取更多的公益性岗位，</w:t>
      </w:r>
      <w:r>
        <w:rPr>
          <w:rFonts w:hint="default" w:ascii="Times New Roman" w:hAnsi="Times New Roman" w:cs="Times New Roman"/>
          <w:lang w:eastAsia="zh-CN"/>
        </w:rPr>
        <w:t>年内</w:t>
      </w:r>
      <w:r>
        <w:rPr>
          <w:rFonts w:hint="default" w:ascii="Times New Roman" w:hAnsi="Times New Roman" w:cs="Times New Roman"/>
        </w:rPr>
        <w:t>在县城建成城乡劳动力职业技能培训基地，加强剩余劳动力培训。全面落实好新一轮创业扶持政策，继续搞好创业担保贷款支持创业，提升创业带动就业的倍增效应。</w:t>
      </w:r>
      <w:r>
        <w:rPr>
          <w:rFonts w:hint="default" w:ascii="Times New Roman" w:hAnsi="Times New Roman" w:cs="Times New Roman"/>
          <w:b/>
          <w:bCs/>
        </w:rPr>
        <w:t>二</w:t>
      </w:r>
      <w:r>
        <w:rPr>
          <w:rFonts w:hint="default" w:ascii="Times New Roman" w:hAnsi="Times New Roman" w:cs="Times New Roman"/>
          <w:b/>
        </w:rPr>
        <w:t>是</w:t>
      </w:r>
      <w:r>
        <w:rPr>
          <w:rFonts w:hint="default" w:ascii="Times New Roman" w:hAnsi="Times New Roman" w:cs="Times New Roman"/>
          <w:b/>
          <w:bCs/>
        </w:rPr>
        <w:t>狠抓教育质量。</w:t>
      </w:r>
      <w:r>
        <w:rPr>
          <w:rFonts w:hint="default" w:ascii="Times New Roman" w:hAnsi="Times New Roman" w:cs="Times New Roman"/>
        </w:rPr>
        <w:t>持续做好校园疫情管控，确保师生身体健康。全面贯彻落实十五年免费教育，推动城乡义务教育一体化发展，建强师资队伍，完善硬件建设，以“巩固藏语</w:t>
      </w:r>
      <w:r>
        <w:rPr>
          <w:rFonts w:hint="default" w:ascii="Times New Roman" w:hAnsi="Times New Roman" w:cs="Times New Roman"/>
          <w:lang w:eastAsia="zh-CN"/>
        </w:rPr>
        <w:t>文</w:t>
      </w:r>
      <w:r>
        <w:rPr>
          <w:rFonts w:hint="default" w:ascii="Times New Roman" w:hAnsi="Times New Roman" w:cs="Times New Roman"/>
        </w:rPr>
        <w:t>，提升汉语</w:t>
      </w:r>
      <w:r>
        <w:rPr>
          <w:rFonts w:hint="default" w:ascii="Times New Roman" w:hAnsi="Times New Roman" w:cs="Times New Roman"/>
          <w:lang w:eastAsia="zh-CN"/>
        </w:rPr>
        <w:t>文</w:t>
      </w:r>
      <w:r>
        <w:rPr>
          <w:rFonts w:hint="default" w:ascii="Times New Roman" w:hAnsi="Times New Roman" w:cs="Times New Roman"/>
        </w:rPr>
        <w:t>，带动其他学科”为着力点，通过优质课评比等一系列措施，切实提高教育发展水平。建成城关第二寄宿制完小并规范运行，</w:t>
      </w:r>
      <w:r>
        <w:rPr>
          <w:rFonts w:hint="default" w:ascii="Times New Roman" w:hAnsi="Times New Roman" w:cs="Times New Roman"/>
          <w:lang w:eastAsia="zh-CN"/>
        </w:rPr>
        <w:t>完成</w:t>
      </w:r>
      <w:r>
        <w:rPr>
          <w:rFonts w:hint="default" w:ascii="Times New Roman" w:hAnsi="Times New Roman" w:cs="Times New Roman"/>
        </w:rPr>
        <w:t>城关第二幼儿园及易地扶贫搬迁安置点幼儿园项目</w:t>
      </w:r>
      <w:r>
        <w:rPr>
          <w:rFonts w:hint="default" w:ascii="Times New Roman" w:hAnsi="Times New Roman" w:cs="Times New Roman"/>
          <w:lang w:eastAsia="zh-CN"/>
        </w:rPr>
        <w:t>建设</w:t>
      </w:r>
      <w:r>
        <w:rPr>
          <w:rFonts w:hint="default" w:ascii="Times New Roman" w:hAnsi="Times New Roman" w:cs="Times New Roman"/>
        </w:rPr>
        <w:t>。争取黄南州第四民族高级中学项目落地，力争高中实验班2020年高考再有新突破，继续巩固控辍保学成果。</w:t>
      </w:r>
      <w:r>
        <w:rPr>
          <w:rFonts w:hint="default" w:ascii="Times New Roman" w:hAnsi="Times New Roman" w:cs="Times New Roman"/>
          <w:b/>
          <w:bCs/>
        </w:rPr>
        <w:t>三</w:t>
      </w:r>
      <w:r>
        <w:rPr>
          <w:rFonts w:hint="default" w:ascii="Times New Roman" w:hAnsi="Times New Roman" w:cs="Times New Roman"/>
          <w:b/>
        </w:rPr>
        <w:t>是</w:t>
      </w:r>
      <w:r>
        <w:rPr>
          <w:rFonts w:hint="default" w:ascii="Times New Roman" w:hAnsi="Times New Roman" w:cs="Times New Roman"/>
          <w:b/>
          <w:bCs/>
        </w:rPr>
        <w:t>加强医疗</w:t>
      </w:r>
      <w:r>
        <w:rPr>
          <w:rFonts w:hint="default" w:ascii="Times New Roman" w:hAnsi="Times New Roman" w:cs="Times New Roman"/>
          <w:b/>
          <w:bCs/>
          <w:lang w:eastAsia="zh-CN"/>
        </w:rPr>
        <w:t>保障</w:t>
      </w:r>
      <w:r>
        <w:rPr>
          <w:rFonts w:hint="default" w:ascii="Times New Roman" w:hAnsi="Times New Roman" w:cs="Times New Roman"/>
          <w:b/>
          <w:bCs/>
        </w:rPr>
        <w:t>。</w:t>
      </w:r>
      <w:r>
        <w:rPr>
          <w:rFonts w:hint="default" w:ascii="Times New Roman" w:hAnsi="Times New Roman" w:cs="Times New Roman"/>
        </w:rPr>
        <w:t>加快完善医疗卫生基础设施建设，持续深化综合医改，推进“互联网+医疗健康”和全民健康信息化建设，夯实分级诊疗制度，实施好“健康泽库”行动，促进基本公共卫生服务均等化。在藏医院能力提升和县医院规范化运行上再下功夫，全力提升医疗服务能力，做实做细家庭医生签约服务，努力解决看病难、看病远、看病贵问题。同时，瞄准国字号品牌，加强藏药制剂研发力度，加大与国内外高校及医院科研院所的深度科研合作，争取研发的藏药产品获准国字号，努力把藏医药资源优势转化为产业优势。</w:t>
      </w:r>
      <w:r>
        <w:rPr>
          <w:rFonts w:hint="default" w:ascii="Times New Roman" w:hAnsi="Times New Roman" w:cs="Times New Roman"/>
          <w:b/>
        </w:rPr>
        <w:t>四是全力做好疫情防控工作</w:t>
      </w:r>
      <w:r>
        <w:rPr>
          <w:rFonts w:hint="default" w:ascii="Times New Roman" w:hAnsi="Times New Roman" w:cs="Times New Roman"/>
        </w:rPr>
        <w:t>。全面落实党中央、国务院以及省委省政府、州委州政府疫情防控部署要求，落实好“外防输入，内防扩散”各项措施，坚决守住“零输入、零传染”底线</w:t>
      </w:r>
      <w:r>
        <w:rPr>
          <w:rFonts w:hint="default" w:ascii="Times New Roman" w:hAnsi="Times New Roman" w:cs="Times New Roman"/>
          <w:lang w:eastAsia="zh-CN"/>
        </w:rPr>
        <w:t>。</w:t>
      </w:r>
      <w:r>
        <w:rPr>
          <w:rFonts w:hint="default" w:ascii="Times New Roman" w:hAnsi="Times New Roman" w:cs="Times New Roman"/>
        </w:rPr>
        <w:t>加大野生动物保护力度，扎实做好鼠疫联防工作，尤其要坚决打击私捕旱獭等违法行为，持续推进动物尸体无害化处理措施，斩断动物疾病向人群传播的途径。</w:t>
      </w:r>
      <w:r>
        <w:rPr>
          <w:rFonts w:hint="default" w:ascii="Times New Roman" w:hAnsi="Times New Roman" w:cs="Times New Roman"/>
          <w:lang w:eastAsia="zh-CN"/>
        </w:rPr>
        <w:t>健全</w:t>
      </w:r>
      <w:r>
        <w:rPr>
          <w:rFonts w:hint="default" w:ascii="Times New Roman" w:hAnsi="Times New Roman" w:cs="Times New Roman"/>
          <w:color w:val="000000" w:themeColor="text1"/>
          <w:sz w:val="32"/>
          <w:szCs w:val="32"/>
          <w:shd w:val="clear" w:color="auto" w:fill="FFFFFF"/>
          <w:lang w:eastAsia="zh-CN"/>
        </w:rPr>
        <w:t>完善</w:t>
      </w:r>
      <w:r>
        <w:rPr>
          <w:rFonts w:hint="default" w:ascii="Times New Roman" w:hAnsi="Times New Roman" w:eastAsia="仿宋_GB2312" w:cs="Times New Roman"/>
          <w:color w:val="000000" w:themeColor="text1"/>
          <w:sz w:val="32"/>
          <w:szCs w:val="32"/>
          <w:shd w:val="clear" w:color="auto" w:fill="FFFFFF"/>
        </w:rPr>
        <w:t>疾病预防控制体系</w:t>
      </w:r>
      <w:r>
        <w:rPr>
          <w:rFonts w:hint="default" w:ascii="Times New Roman" w:hAnsi="Times New Roman" w:cs="Times New Roman"/>
          <w:color w:val="000000" w:themeColor="text1"/>
          <w:sz w:val="32"/>
          <w:szCs w:val="32"/>
          <w:shd w:val="clear" w:color="auto" w:fill="FFFFFF"/>
          <w:lang w:eastAsia="zh-CN"/>
        </w:rPr>
        <w:t>、</w:t>
      </w:r>
      <w:r>
        <w:rPr>
          <w:rFonts w:hint="default" w:ascii="Times New Roman" w:hAnsi="Times New Roman" w:eastAsia="仿宋_GB2312" w:cs="Times New Roman"/>
          <w:color w:val="000000" w:themeColor="text1"/>
          <w:sz w:val="32"/>
          <w:szCs w:val="32"/>
          <w:shd w:val="clear" w:color="auto" w:fill="FFFFFF"/>
        </w:rPr>
        <w:t>医疗救治体系、突发公共卫生事件应急体系和卫生监督执法体系，</w:t>
      </w:r>
      <w:r>
        <w:rPr>
          <w:rFonts w:hint="default" w:ascii="Times New Roman" w:hAnsi="Times New Roman" w:cs="Times New Roman"/>
          <w:color w:val="000000" w:themeColor="text1"/>
          <w:sz w:val="32"/>
          <w:szCs w:val="32"/>
          <w:shd w:val="clear" w:color="auto" w:fill="FFFFFF"/>
          <w:lang w:eastAsia="zh-CN"/>
        </w:rPr>
        <w:t>建成</w:t>
      </w:r>
      <w:r>
        <w:rPr>
          <w:rFonts w:hint="default" w:ascii="Times New Roman" w:hAnsi="Times New Roman" w:eastAsia="仿宋_GB2312" w:cs="Times New Roman"/>
          <w:color w:val="000000" w:themeColor="text1"/>
          <w:sz w:val="32"/>
          <w:szCs w:val="32"/>
        </w:rPr>
        <w:t>传染病</w:t>
      </w:r>
      <w:r>
        <w:rPr>
          <w:rFonts w:hint="default" w:ascii="Times New Roman" w:hAnsi="Times New Roman" w:cs="Times New Roman"/>
          <w:color w:val="000000" w:themeColor="text1"/>
          <w:sz w:val="32"/>
          <w:szCs w:val="32"/>
          <w:lang w:eastAsia="zh-CN"/>
        </w:rPr>
        <w:t>防治中心</w:t>
      </w:r>
      <w:r>
        <w:rPr>
          <w:rFonts w:hint="default" w:ascii="Times New Roman" w:hAnsi="Times New Roman" w:cs="Times New Roman"/>
          <w:color w:val="000000" w:themeColor="text1"/>
          <w:sz w:val="32"/>
          <w:szCs w:val="32"/>
          <w:lang w:val="en-US" w:eastAsia="zh-CN"/>
        </w:rPr>
        <w:t>，不断提高</w:t>
      </w:r>
      <w:r>
        <w:rPr>
          <w:rFonts w:hint="default" w:ascii="Times New Roman" w:hAnsi="Times New Roman" w:eastAsia="仿宋_GB2312" w:cs="Times New Roman"/>
          <w:color w:val="000000" w:themeColor="text1"/>
          <w:sz w:val="32"/>
          <w:szCs w:val="32"/>
          <w:shd w:val="clear" w:color="auto" w:fill="FFFFFF"/>
        </w:rPr>
        <w:t>公共卫生服务水平和应急处置</w:t>
      </w:r>
      <w:r>
        <w:rPr>
          <w:rFonts w:hint="default" w:ascii="Times New Roman" w:hAnsi="Times New Roman" w:cs="Times New Roman"/>
        </w:rPr>
        <w:t>工作</w:t>
      </w:r>
      <w:r>
        <w:rPr>
          <w:rFonts w:hint="default" w:ascii="Times New Roman" w:hAnsi="Times New Roman" w:eastAsia="仿宋_GB2312" w:cs="Times New Roman"/>
          <w:color w:val="000000" w:themeColor="text1"/>
          <w:sz w:val="32"/>
          <w:szCs w:val="32"/>
          <w:shd w:val="clear" w:color="auto" w:fill="FFFFFF"/>
        </w:rPr>
        <w:t>能力</w:t>
      </w:r>
      <w:r>
        <w:rPr>
          <w:rFonts w:hint="default" w:ascii="Times New Roman" w:hAnsi="Times New Roman" w:cs="Times New Roman"/>
        </w:rPr>
        <w:t>。</w:t>
      </w:r>
      <w:r>
        <w:rPr>
          <w:rFonts w:hint="default" w:ascii="Times New Roman" w:hAnsi="Times New Roman" w:cs="Times New Roman"/>
          <w:b/>
          <w:bCs/>
        </w:rPr>
        <w:t>五</w:t>
      </w:r>
      <w:r>
        <w:rPr>
          <w:rFonts w:hint="default" w:ascii="Times New Roman" w:hAnsi="Times New Roman" w:cs="Times New Roman"/>
          <w:b/>
        </w:rPr>
        <w:t>是</w:t>
      </w:r>
      <w:r>
        <w:rPr>
          <w:rFonts w:hint="default" w:ascii="Times New Roman" w:hAnsi="Times New Roman" w:cs="Times New Roman"/>
          <w:b/>
          <w:bCs/>
        </w:rPr>
        <w:t>强化综合保障。</w:t>
      </w:r>
      <w:r>
        <w:rPr>
          <w:rFonts w:hint="default" w:ascii="Times New Roman" w:hAnsi="Times New Roman" w:cs="Times New Roman"/>
        </w:rPr>
        <w:t>抓好麦秀镇敬老院运营工作，实施并完成西部敬老院建设项目，全面保障老年人晚年基本生活。关心残疾人、</w:t>
      </w:r>
      <w:r>
        <w:rPr>
          <w:rFonts w:hint="default" w:ascii="Times New Roman" w:hAnsi="Times New Roman" w:eastAsia="仿宋" w:cs="Times New Roman"/>
        </w:rPr>
        <w:t>特困供养人</w:t>
      </w:r>
      <w:r>
        <w:rPr>
          <w:rFonts w:hint="default" w:ascii="Times New Roman" w:hAnsi="Times New Roman" w:cs="Times New Roman"/>
        </w:rPr>
        <w:t>员、困境家庭儿童生活，落实各项保障政策。加强劳动监察执法工作，严格落实农民工工资保证金制度，维护劳动者合法权益。</w:t>
      </w:r>
      <w:r>
        <w:rPr>
          <w:rFonts w:hint="default" w:ascii="Times New Roman" w:hAnsi="Times New Roman" w:cs="Times New Roman"/>
          <w:bCs/>
        </w:rPr>
        <w:t>实施全面参保计划，统筹推进社会救助、社会福利、慈善事业、优抚安置等工作。同时，加强食品药品、交通、建筑、消防等重点领域安全生产工作，为群众生命财产织密“安全网”，不断提升获得感、幸福感、安全感。</w:t>
      </w:r>
    </w:p>
    <w:p>
      <w:pPr>
        <w:pBdr>
          <w:bottom w:val="single" w:color="FFFFFF" w:sz="4" w:space="31"/>
        </w:pBdr>
        <w:tabs>
          <w:tab w:val="left" w:pos="1440"/>
        </w:tabs>
        <w:adjustRightInd w:val="0"/>
        <w:snapToGrid w:val="0"/>
        <w:spacing w:line="560" w:lineRule="exact"/>
        <w:ind w:firstLine="643" w:firstLineChars="200"/>
        <w:rPr>
          <w:rFonts w:hint="default" w:ascii="Times New Roman" w:hAnsi="Times New Roman" w:cs="Times New Roman"/>
        </w:rPr>
      </w:pPr>
      <w:r>
        <w:rPr>
          <w:rFonts w:hint="default" w:ascii="Times New Roman" w:hAnsi="Times New Roman" w:eastAsia="楷体_GB2312" w:cs="Times New Roman"/>
          <w:b/>
        </w:rPr>
        <w:t>（七）深化改革开放，持续释放发展活力。</w:t>
      </w:r>
      <w:r>
        <w:rPr>
          <w:rFonts w:hint="default" w:ascii="Times New Roman" w:hAnsi="Times New Roman" w:cs="Times New Roman"/>
          <w:bCs/>
        </w:rPr>
        <w:t>牢固树立“创新引领发展、改革带来进步”的理念，用好改革攻坚这个“制胜法宝”，坚定不移抓创新、促改革、谋发展。</w:t>
      </w:r>
      <w:r>
        <w:rPr>
          <w:rFonts w:hint="default" w:ascii="Times New Roman" w:hAnsi="Times New Roman" w:cs="Times New Roman"/>
          <w:b/>
        </w:rPr>
        <w:t>一是着力优化营商环境。</w:t>
      </w:r>
      <w:r>
        <w:rPr>
          <w:rFonts w:hint="default" w:ascii="Times New Roman" w:hAnsi="Times New Roman" w:cs="Times New Roman"/>
          <w:bCs/>
        </w:rPr>
        <w:t>进一步精简审批、证照</w:t>
      </w:r>
      <w:r>
        <w:rPr>
          <w:rFonts w:hint="default" w:ascii="Times New Roman" w:hAnsi="Times New Roman" w:cs="Times New Roman"/>
        </w:rPr>
        <w:t>事项，加快构筑统一的公共资源交易平台体系，大力推进“互联网+政务服务”，加快构建完善“一网通办、一事通办”政务服务体系，将企业开办时间压缩至3个工作日，改进和提升行政服务效能质量。推进社会信用体系建设，努力构建以信用为核心的新型市场监管机制。全力落实各项民间投资鼓励政策和减税降费政策，着力培育发展民营经济，建立领导干部联点民营企业制度，为小微企业发展提供强有力的政策支持和融资支持。</w:t>
      </w:r>
      <w:r>
        <w:rPr>
          <w:rFonts w:hint="default" w:ascii="Times New Roman" w:hAnsi="Times New Roman" w:cs="Times New Roman"/>
          <w:b/>
        </w:rPr>
        <w:t>二是继续深化财税</w:t>
      </w:r>
      <w:r>
        <w:rPr>
          <w:rFonts w:hint="default" w:ascii="Times New Roman" w:hAnsi="Times New Roman" w:cs="Times New Roman"/>
          <w:b/>
          <w:lang w:eastAsia="zh-CN"/>
        </w:rPr>
        <w:t>体制</w:t>
      </w:r>
      <w:r>
        <w:rPr>
          <w:rFonts w:hint="default" w:ascii="Times New Roman" w:hAnsi="Times New Roman" w:cs="Times New Roman"/>
          <w:b/>
        </w:rPr>
        <w:t>改革。</w:t>
      </w:r>
      <w:r>
        <w:rPr>
          <w:rFonts w:hint="default" w:ascii="Times New Roman" w:hAnsi="Times New Roman" w:cs="Times New Roman"/>
        </w:rPr>
        <w:t>推进财政事权和支出责任划分改革，</w:t>
      </w:r>
      <w:r>
        <w:rPr>
          <w:rFonts w:hint="default" w:ascii="Times New Roman" w:hAnsi="Times New Roman" w:cs="Times New Roman"/>
          <w:lang w:eastAsia="zh-CN"/>
        </w:rPr>
        <w:t>继续落实减税降费政策，巩固和拓展减税降费成效，实施全面预算绩效管理，优化财政支出结构，提高财政资源配置效率，切实做好民生兜底工程。全面推进“村财”、“乡财”集中管理改革，促进乡村两级财务管理更加</w:t>
      </w:r>
      <w:r>
        <w:rPr>
          <w:rFonts w:hint="default" w:ascii="Times New Roman" w:hAnsi="Times New Roman" w:cs="Times New Roman"/>
        </w:rPr>
        <w:t>规范化、制度化</w:t>
      </w:r>
      <w:r>
        <w:rPr>
          <w:rFonts w:hint="default" w:ascii="Times New Roman" w:hAnsi="Times New Roman" w:cs="Times New Roman"/>
          <w:lang w:eastAsia="zh-CN"/>
        </w:rPr>
        <w:t>。</w:t>
      </w:r>
      <w:r>
        <w:rPr>
          <w:rFonts w:hint="default" w:ascii="Times New Roman" w:hAnsi="Times New Roman" w:cs="Times New Roman"/>
        </w:rPr>
        <w:t>打好风险防控化解攻坚战，</w:t>
      </w:r>
      <w:r>
        <w:rPr>
          <w:rFonts w:hint="default" w:ascii="Times New Roman" w:hAnsi="Times New Roman" w:cs="Times New Roman"/>
          <w:lang w:eastAsia="zh-CN"/>
        </w:rPr>
        <w:t>严格政府债务限额管理，坚决遏制政府隐形债务增量，积极化解存量债务，全力做好中小企业欠款清偿工作</w:t>
      </w:r>
      <w:r>
        <w:rPr>
          <w:rFonts w:hint="default" w:ascii="Times New Roman" w:hAnsi="Times New Roman" w:cs="Times New Roman"/>
        </w:rPr>
        <w:t>。</w:t>
      </w:r>
      <w:r>
        <w:rPr>
          <w:rFonts w:hint="default" w:ascii="Times New Roman" w:hAnsi="Times New Roman" w:cs="Times New Roman"/>
          <w:b/>
          <w:bCs/>
        </w:rPr>
        <w:t>三是持续深化农牧区集体产权制度改革。</w:t>
      </w:r>
      <w:r>
        <w:rPr>
          <w:rFonts w:hint="default" w:ascii="Times New Roman" w:hAnsi="Times New Roman" w:cs="Times New Roman"/>
        </w:rPr>
        <w:t>强力推进农牧区集体产权制度改革，加快土地承包经营权确权登记，规范土地、草场流转。继续完善水资源管理体制和林权制度改革。同时，统筹抓好教育、卫生及其他领域改革，扎实推进项目审批制度改革，建立公务用车改革规范化运行机制。</w:t>
      </w:r>
    </w:p>
    <w:p>
      <w:pPr>
        <w:pBdr>
          <w:bottom w:val="single" w:color="FFFFFF" w:sz="4" w:space="31"/>
        </w:pBdr>
        <w:tabs>
          <w:tab w:val="left" w:pos="1440"/>
        </w:tabs>
        <w:adjustRightInd w:val="0"/>
        <w:snapToGrid w:val="0"/>
        <w:spacing w:line="560" w:lineRule="exact"/>
        <w:ind w:firstLine="643" w:firstLineChars="200"/>
        <w:rPr>
          <w:rFonts w:hint="default" w:ascii="Times New Roman" w:hAnsi="Times New Roman" w:cs="Times New Roman"/>
        </w:rPr>
      </w:pPr>
      <w:r>
        <w:rPr>
          <w:rFonts w:hint="default" w:ascii="Times New Roman" w:hAnsi="Times New Roman" w:eastAsia="楷体_GB2312" w:cs="Times New Roman"/>
          <w:b/>
          <w:lang w:eastAsia="zh-CN"/>
        </w:rPr>
        <w:t>（八）</w:t>
      </w:r>
      <w:r>
        <w:rPr>
          <w:rFonts w:hint="default" w:ascii="Times New Roman" w:hAnsi="Times New Roman" w:eastAsia="楷体_GB2312" w:cs="Times New Roman"/>
          <w:b/>
        </w:rPr>
        <w:t>强化社会治理，不断夯实和谐稳定的社会根基。</w:t>
      </w:r>
      <w:r>
        <w:rPr>
          <w:rFonts w:hint="default" w:ascii="Times New Roman" w:hAnsi="Times New Roman" w:cs="Times New Roman"/>
        </w:rPr>
        <w:t>坚持完善社会治理体制，主动防范化解政治安全、意识形态、民族宗教等领域重大风险。积极探索和创新社会治理新方式，进一步巩固社会大局的持续稳定。继续保持政治定力，牢固树立维稳底线思维，扎实开展情报信息收集上报、涉藏维稳思想教育引导、矛盾纠纷排查化解、重点人员排查帮教管控、学校寺院管理、重点</w:t>
      </w:r>
      <w:r>
        <w:rPr>
          <w:rFonts w:hint="default" w:ascii="Times New Roman" w:hAnsi="Times New Roman" w:cs="Times New Roman"/>
          <w:lang w:eastAsia="zh-CN"/>
        </w:rPr>
        <w:t>领域</w:t>
      </w:r>
      <w:r>
        <w:rPr>
          <w:rFonts w:hint="default" w:ascii="Times New Roman" w:hAnsi="Times New Roman" w:cs="Times New Roman"/>
        </w:rPr>
        <w:t>常态化综合整治、社会面治安管控等专项基础工作，依法加强宗教事务管理，提高宗教工作法治化水平，巩固好当前社会稳定的良好势头。不断加强和创新社会治理，结合藏区社会治理示范区创建工作，着力加强社会治理体系和治理能力建设，大力弘扬新时代“枫桥经验”，持续打造“班玛经验”升级版，推动自治、德治、法治“三治”融合，努力打造人人有责、人人尽责的社会治理共同体。深入推进信访工作制度改革和信访矛盾化解攻坚工作，依法及时解决群众合理诉求。持续深入开展普法活动，不断提高领导干部运用法治思维和法治方式解决问题的能力，营造全社会学法遵法守法用法的浓厚氛围，持续完善县乡村三级综治中心建设和网格化服务管理，推动社会治理重心向基层下移。加强食品药品、交通运输、校园安全</w:t>
      </w:r>
      <w:r>
        <w:rPr>
          <w:rFonts w:hint="default" w:ascii="Times New Roman" w:hAnsi="Times New Roman" w:cs="Times New Roman"/>
          <w:lang w:eastAsia="zh-CN"/>
        </w:rPr>
        <w:t>，</w:t>
      </w:r>
      <w:r>
        <w:rPr>
          <w:rFonts w:hint="default" w:ascii="Times New Roman" w:hAnsi="Times New Roman" w:cs="Times New Roman"/>
        </w:rPr>
        <w:t>坚决遏制重特大安全事故发生。</w:t>
      </w:r>
      <w:r>
        <w:rPr>
          <w:rFonts w:hint="default" w:ascii="Times New Roman" w:hAnsi="Times New Roman" w:cs="Times New Roman"/>
          <w:bCs/>
        </w:rPr>
        <w:t>加快完善藏区社会治理机制，持续深化扫黑除恶专项</w:t>
      </w:r>
      <w:r>
        <w:rPr>
          <w:rFonts w:hint="default" w:ascii="Times New Roman" w:hAnsi="Times New Roman" w:cs="Times New Roman"/>
          <w:bCs/>
          <w:lang w:eastAsia="zh-CN"/>
        </w:rPr>
        <w:t>斗争</w:t>
      </w:r>
      <w:r>
        <w:rPr>
          <w:rFonts w:hint="default" w:ascii="Times New Roman" w:hAnsi="Times New Roman" w:cs="Times New Roman"/>
        </w:rPr>
        <w:t>，全面整治各类涉恶、涉乱行为，创造良好社会治安环境。强化工作措施，凝聚创建合力，不断巩固和深化民族团结进步创建成果。</w:t>
      </w:r>
    </w:p>
    <w:p>
      <w:pPr>
        <w:pBdr>
          <w:bottom w:val="single" w:color="FFFFFF" w:sz="4" w:space="31"/>
        </w:pBdr>
        <w:tabs>
          <w:tab w:val="left" w:pos="1440"/>
        </w:tabs>
        <w:adjustRightInd w:val="0"/>
        <w:snapToGrid w:val="0"/>
        <w:spacing w:line="560" w:lineRule="exact"/>
        <w:ind w:firstLine="640" w:firstLineChars="200"/>
        <w:rPr>
          <w:rFonts w:hint="default" w:ascii="Times New Roman" w:hAnsi="Times New Roman" w:eastAsia="黑体" w:cs="Times New Roman"/>
          <w:bCs/>
        </w:rPr>
      </w:pPr>
      <w:r>
        <w:rPr>
          <w:rFonts w:hint="default" w:ascii="Times New Roman" w:hAnsi="Times New Roman" w:eastAsia="黑体" w:cs="Times New Roman"/>
          <w:bCs/>
        </w:rPr>
        <w:t>三、加强政府自身建设</w:t>
      </w:r>
    </w:p>
    <w:p>
      <w:pPr>
        <w:pBdr>
          <w:bottom w:val="single" w:color="FFFFFF" w:sz="4" w:space="31"/>
        </w:pBdr>
        <w:tabs>
          <w:tab w:val="left" w:pos="1440"/>
        </w:tabs>
        <w:adjustRightInd w:val="0"/>
        <w:snapToGrid w:val="0"/>
        <w:spacing w:line="560" w:lineRule="exact"/>
        <w:ind w:firstLine="640" w:firstLineChars="200"/>
        <w:rPr>
          <w:rFonts w:hint="default" w:ascii="Times New Roman" w:hAnsi="Times New Roman" w:cs="Times New Roman"/>
        </w:rPr>
      </w:pPr>
      <w:r>
        <w:rPr>
          <w:rFonts w:hint="default" w:ascii="Times New Roman" w:hAnsi="Times New Roman" w:cs="Times New Roman"/>
        </w:rPr>
        <w:t>新的形势和任务对政府建设提出了新的更高要求，新的一年里，我们</w:t>
      </w:r>
      <w:r>
        <w:rPr>
          <w:rFonts w:hint="default" w:ascii="Times New Roman" w:hAnsi="Times New Roman" w:cs="Times New Roman"/>
          <w:lang w:eastAsia="zh-CN"/>
        </w:rPr>
        <w:t>将</w:t>
      </w:r>
      <w:r>
        <w:rPr>
          <w:rFonts w:hint="default" w:ascii="Times New Roman" w:hAnsi="Times New Roman" w:cs="Times New Roman"/>
        </w:rPr>
        <w:t>要始终把群众满意作为第一追求，进一步提高政治站位，履职尽责，担当作为，努力建设忠诚、法治、高效、廉洁政府。</w:t>
      </w:r>
    </w:p>
    <w:p>
      <w:pPr>
        <w:pBdr>
          <w:bottom w:val="single" w:color="FFFFFF" w:sz="4" w:space="31"/>
        </w:pBdr>
        <w:tabs>
          <w:tab w:val="left" w:pos="1440"/>
        </w:tabs>
        <w:adjustRightInd w:val="0"/>
        <w:snapToGrid w:val="0"/>
        <w:spacing w:line="560" w:lineRule="exact"/>
        <w:ind w:firstLine="643" w:firstLineChars="200"/>
        <w:rPr>
          <w:rFonts w:hint="default" w:ascii="Times New Roman" w:hAnsi="Times New Roman" w:cs="Times New Roman"/>
        </w:rPr>
      </w:pPr>
      <w:r>
        <w:rPr>
          <w:rFonts w:hint="default" w:ascii="Times New Roman" w:hAnsi="Times New Roman" w:cs="Times New Roman"/>
          <w:b/>
        </w:rPr>
        <w:t>坚持忠诚履职。</w:t>
      </w:r>
      <w:r>
        <w:rPr>
          <w:rFonts w:hint="default" w:ascii="Times New Roman" w:hAnsi="Times New Roman" w:cs="Times New Roman"/>
        </w:rPr>
        <w:t>以习近平新时代中国特色社会主义思想为指引，</w:t>
      </w:r>
      <w:r>
        <w:rPr>
          <w:rFonts w:hint="default" w:ascii="Times New Roman" w:hAnsi="Times New Roman" w:cs="Times New Roman"/>
          <w:lang w:eastAsia="zh-CN"/>
        </w:rPr>
        <w:t>增强</w:t>
      </w:r>
      <w:r>
        <w:rPr>
          <w:rFonts w:hint="default" w:ascii="Times New Roman" w:hAnsi="Times New Roman" w:cs="Times New Roman"/>
        </w:rPr>
        <w:t>“四个意识”，坚定“四个自信”，坚决做到“两个维护”，在县委的坚强领导下，始终将政治建设作为加强政府自身建设的重要内容，坚定政治标准、增强政治觉悟、强化政治担当、落实政治责任，坚持把党对一切工作的领导贯穿到政府工作各领域各方面，切实提高政府工作执行力、落实力，确保中央和省州及县委决策部署落到实处。</w:t>
      </w:r>
    </w:p>
    <w:p>
      <w:pPr>
        <w:pBdr>
          <w:bottom w:val="single" w:color="FFFFFF" w:sz="4" w:space="31"/>
        </w:pBdr>
        <w:tabs>
          <w:tab w:val="left" w:pos="1440"/>
        </w:tabs>
        <w:adjustRightInd w:val="0"/>
        <w:snapToGrid w:val="0"/>
        <w:spacing w:line="560" w:lineRule="exact"/>
        <w:ind w:firstLine="643" w:firstLineChars="200"/>
        <w:rPr>
          <w:rFonts w:hint="default" w:ascii="Times New Roman" w:hAnsi="Times New Roman" w:cs="Times New Roman"/>
        </w:rPr>
      </w:pPr>
      <w:r>
        <w:rPr>
          <w:rFonts w:hint="default" w:ascii="Times New Roman" w:hAnsi="Times New Roman" w:cs="Times New Roman"/>
          <w:b/>
        </w:rPr>
        <w:t>坚持依法行政。</w:t>
      </w:r>
      <w:r>
        <w:rPr>
          <w:rFonts w:hint="default" w:ascii="Times New Roman" w:hAnsi="Times New Roman" w:cs="Times New Roman"/>
        </w:rPr>
        <w:t>牢固树立依法行政意识，维护法治权威，推进协商民主，依法接受县人大及其常委会的法律监督和工作监督，自觉接受县政协的民主监督，主动接受公众监督和舆论监督，及时回应社会关注热点。牢固树立法治思维，坚决把纪律和规矩挺在前面，健全依法、科学、民主决策机制，大力推行政务公开、政府信息公开，提高政府工作透明度。规范政府规章制度，严格规范公正文明执法，加快政府职能转变，不断提升政府的公信力和凝聚力。</w:t>
      </w:r>
    </w:p>
    <w:p>
      <w:pPr>
        <w:pBdr>
          <w:bottom w:val="single" w:color="FFFFFF" w:sz="4" w:space="31"/>
        </w:pBdr>
        <w:tabs>
          <w:tab w:val="left" w:pos="1440"/>
        </w:tabs>
        <w:adjustRightInd w:val="0"/>
        <w:snapToGrid w:val="0"/>
        <w:spacing w:line="560" w:lineRule="exact"/>
        <w:ind w:firstLine="643" w:firstLineChars="200"/>
        <w:rPr>
          <w:rFonts w:hint="default" w:ascii="Times New Roman" w:hAnsi="Times New Roman" w:cs="Times New Roman"/>
        </w:rPr>
      </w:pPr>
      <w:r>
        <w:rPr>
          <w:rFonts w:hint="default" w:ascii="Times New Roman" w:hAnsi="Times New Roman" w:cs="Times New Roman"/>
          <w:b/>
        </w:rPr>
        <w:t>坚持作风转变。</w:t>
      </w:r>
      <w:r>
        <w:rPr>
          <w:rFonts w:hint="default" w:ascii="Times New Roman" w:hAnsi="Times New Roman" w:cs="Times New Roman"/>
        </w:rPr>
        <w:t>牢固树立强烈的责任感和事业心，坚决贯彻中央和省州县委各项决策部署，坚持“不忘初心、牢记使命”主题教育常态化，强化“四风”问题整治，确保政令畅通、步调一致。紧扣全县中心工作，着力在产业发展、项目推进、精准脱贫</w:t>
      </w:r>
      <w:r>
        <w:rPr>
          <w:rFonts w:hint="default" w:ascii="Times New Roman" w:hAnsi="Times New Roman" w:cs="Times New Roman"/>
          <w:lang w:eastAsia="zh-CN"/>
        </w:rPr>
        <w:t>、民生保障</w:t>
      </w:r>
      <w:r>
        <w:rPr>
          <w:rFonts w:hint="default" w:ascii="Times New Roman" w:hAnsi="Times New Roman" w:cs="Times New Roman"/>
        </w:rPr>
        <w:t>等重点工作中攻坚克难。强化跟踪问效，确保政府工作落地见效。全面落实干部正向激励和容错纠错机制，旗帜鲜明地为担当者担当、为负责者负责，切实解决不作为、慢作为问题，激发广大干部干事创业热情。</w:t>
      </w:r>
    </w:p>
    <w:p>
      <w:pPr>
        <w:pBdr>
          <w:bottom w:val="single" w:color="FFFFFF" w:sz="4" w:space="31"/>
        </w:pBdr>
        <w:tabs>
          <w:tab w:val="left" w:pos="1440"/>
        </w:tabs>
        <w:adjustRightInd w:val="0"/>
        <w:snapToGrid w:val="0"/>
        <w:spacing w:line="560" w:lineRule="exact"/>
        <w:ind w:firstLine="643" w:firstLineChars="200"/>
        <w:rPr>
          <w:rFonts w:hint="default" w:ascii="Times New Roman" w:hAnsi="Times New Roman" w:cs="Times New Roman"/>
        </w:rPr>
      </w:pPr>
      <w:r>
        <w:rPr>
          <w:rFonts w:hint="default" w:ascii="Times New Roman" w:hAnsi="Times New Roman" w:cs="Times New Roman"/>
          <w:b/>
        </w:rPr>
        <w:t>坚持廉洁从政。</w:t>
      </w:r>
      <w:r>
        <w:rPr>
          <w:rFonts w:hint="default" w:ascii="Times New Roman" w:hAnsi="Times New Roman" w:cs="Times New Roman"/>
        </w:rPr>
        <w:t>严格落实全面从严治党“两个责任”，坚持问题导向，开展“以案促改”专项行动，深入推进党风廉政建设和反腐败斗争，严格执行中央八项规定及其实施细则精神和省州若干措施，带头过“紧日子”，压减一般性支出</w:t>
      </w:r>
      <w:r>
        <w:rPr>
          <w:rFonts w:hint="default" w:ascii="Times New Roman" w:hAnsi="Times New Roman" w:cs="Times New Roman"/>
          <w:lang w:val="en-US" w:eastAsia="zh-CN"/>
        </w:rPr>
        <w:t>15%</w:t>
      </w:r>
      <w:r>
        <w:rPr>
          <w:rFonts w:hint="default" w:ascii="Times New Roman" w:hAnsi="Times New Roman" w:cs="Times New Roman"/>
        </w:rPr>
        <w:t>，严控“三公”经费</w:t>
      </w:r>
      <w:r>
        <w:rPr>
          <w:rFonts w:hint="default" w:ascii="Times New Roman" w:hAnsi="Times New Roman" w:cs="Times New Roman"/>
          <w:lang w:val="en-US" w:eastAsia="zh-CN"/>
        </w:rPr>
        <w:t>3%</w:t>
      </w:r>
      <w:r>
        <w:rPr>
          <w:rFonts w:hint="default" w:ascii="Times New Roman" w:hAnsi="Times New Roman" w:cs="Times New Roman"/>
        </w:rPr>
        <w:t>，强化干部廉政教育和管理，强化权力运行监督制约，加强对重点领域、关键岗位的监督管理，推进审计监督全覆盖，解决损害群众利益的突出问题，严惩发生在群众身边的腐败，努力建设人民满意的廉洁政府。</w:t>
      </w:r>
    </w:p>
    <w:p>
      <w:pPr>
        <w:pBdr>
          <w:bottom w:val="single" w:color="FFFFFF" w:sz="4" w:space="31"/>
        </w:pBdr>
        <w:tabs>
          <w:tab w:val="left" w:pos="1440"/>
        </w:tabs>
        <w:adjustRightInd w:val="0"/>
        <w:snapToGrid w:val="0"/>
        <w:spacing w:line="560" w:lineRule="exact"/>
        <w:ind w:firstLine="640" w:firstLineChars="200"/>
        <w:rPr>
          <w:rFonts w:hint="default" w:ascii="Times New Roman" w:hAnsi="Times New Roman" w:cs="Times New Roman"/>
        </w:rPr>
      </w:pPr>
      <w:r>
        <w:rPr>
          <w:rFonts w:hint="default" w:ascii="Times New Roman" w:hAnsi="Times New Roman" w:cs="Times New Roman"/>
        </w:rPr>
        <w:t>各位代表，蓝图绘就新篇章，梦想铺筑幸福路。我们将更加紧密地团结在以习近平同志为核心的党中央周围，在省委省政府、州委州政府和县委的坚强领导下，紧紧依靠全县各族人民，凝心聚力、开拓进取，为加快建设富裕文明和谐美丽新泽库而努力奋斗！</w:t>
      </w:r>
    </w:p>
    <w:p>
      <w:pPr>
        <w:pBdr>
          <w:bottom w:val="single" w:color="FFFFFF" w:sz="4" w:space="31"/>
        </w:pBdr>
        <w:tabs>
          <w:tab w:val="left" w:pos="1440"/>
        </w:tabs>
        <w:adjustRightInd w:val="0"/>
        <w:snapToGrid w:val="0"/>
        <w:spacing w:line="560" w:lineRule="exact"/>
        <w:ind w:firstLine="640" w:firstLineChars="200"/>
        <w:rPr>
          <w:rFonts w:hint="default" w:ascii="Times New Roman" w:hAnsi="Times New Roman" w:cs="Times New Roman"/>
        </w:rPr>
      </w:pPr>
    </w:p>
    <w:p>
      <w:pPr>
        <w:spacing w:line="560" w:lineRule="exact"/>
        <w:rPr>
          <w:rFonts w:hint="default" w:ascii="Times New Roman" w:hAnsi="Times New Roman" w:cs="Times New Roman"/>
        </w:rPr>
      </w:pPr>
    </w:p>
    <w:sectPr>
      <w:headerReference r:id="rId3" w:type="default"/>
      <w:footerReference r:id="rId4" w:type="default"/>
      <w:pgSz w:w="11906" w:h="16838"/>
      <w:pgMar w:top="1587" w:right="1531" w:bottom="1531" w:left="1531" w:header="851" w:footer="992" w:gutter="0"/>
      <w:pgNumType w:fmt="numberInDash"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pPr>
    <w:r>
      <w:rPr>
        <w:sz w:val="18"/>
      </w:rPr>
      <w:pict>
        <v:shape id="_x0000_s1027" o:spid="_x0000_s1027" o:spt="202" type="#_x0000_t202" style="position:absolute;left:0pt;margin-top:0pt;height:144pt;width:144pt;mso-position-horizontal:outside;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2"/>
                  <w:rPr>
                    <w:rFonts w:hint="eastAsia" w:eastAsia="仿宋_GB2312"/>
                    <w:sz w:val="32"/>
                    <w:szCs w:val="32"/>
                    <w:lang w:eastAsia="zh-CN"/>
                  </w:rPr>
                </w:pPr>
                <w:r>
                  <w:rPr>
                    <w:rFonts w:hint="eastAsia"/>
                    <w:sz w:val="32"/>
                    <w:szCs w:val="32"/>
                    <w:lang w:eastAsia="zh-CN"/>
                  </w:rPr>
                  <w:fldChar w:fldCharType="begin"/>
                </w:r>
                <w:r>
                  <w:rPr>
                    <w:rFonts w:hint="eastAsia"/>
                    <w:sz w:val="32"/>
                    <w:szCs w:val="32"/>
                    <w:lang w:eastAsia="zh-CN"/>
                  </w:rPr>
                  <w:instrText xml:space="preserve"> PAGE  \* MERGEFORMAT </w:instrText>
                </w:r>
                <w:r>
                  <w:rPr>
                    <w:rFonts w:hint="eastAsia"/>
                    <w:sz w:val="32"/>
                    <w:szCs w:val="32"/>
                    <w:lang w:eastAsia="zh-CN"/>
                  </w:rPr>
                  <w:fldChar w:fldCharType="separate"/>
                </w:r>
                <w:r>
                  <w:rPr>
                    <w:rFonts w:hint="eastAsia"/>
                    <w:sz w:val="32"/>
                    <w:szCs w:val="32"/>
                    <w:lang w:eastAsia="zh-CN"/>
                  </w:rPr>
                  <w:t>- 1 -</w:t>
                </w:r>
                <w:r>
                  <w:rPr>
                    <w:rFonts w:hint="eastAsia"/>
                    <w:sz w:val="32"/>
                    <w:szCs w:val="32"/>
                    <w:lang w:eastAsia="zh-CN"/>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7F01FB"/>
    <w:rsid w:val="0001632A"/>
    <w:rsid w:val="0006763A"/>
    <w:rsid w:val="0007118B"/>
    <w:rsid w:val="00091057"/>
    <w:rsid w:val="000A2773"/>
    <w:rsid w:val="000A2D92"/>
    <w:rsid w:val="000D088D"/>
    <w:rsid w:val="000D2046"/>
    <w:rsid w:val="000D41AD"/>
    <w:rsid w:val="00102B90"/>
    <w:rsid w:val="0012111A"/>
    <w:rsid w:val="001377F8"/>
    <w:rsid w:val="00137E8B"/>
    <w:rsid w:val="001510BC"/>
    <w:rsid w:val="0018466C"/>
    <w:rsid w:val="001A2CF9"/>
    <w:rsid w:val="001C24A1"/>
    <w:rsid w:val="001F1115"/>
    <w:rsid w:val="0021741E"/>
    <w:rsid w:val="00247BDC"/>
    <w:rsid w:val="0026570F"/>
    <w:rsid w:val="00292DE9"/>
    <w:rsid w:val="002D167C"/>
    <w:rsid w:val="002E1AFD"/>
    <w:rsid w:val="00363CF1"/>
    <w:rsid w:val="00371723"/>
    <w:rsid w:val="00380184"/>
    <w:rsid w:val="00395596"/>
    <w:rsid w:val="003F12DD"/>
    <w:rsid w:val="003F4AC3"/>
    <w:rsid w:val="00406656"/>
    <w:rsid w:val="004160D3"/>
    <w:rsid w:val="004268C1"/>
    <w:rsid w:val="00467FED"/>
    <w:rsid w:val="00470B14"/>
    <w:rsid w:val="00472F7C"/>
    <w:rsid w:val="004735E9"/>
    <w:rsid w:val="004C09B0"/>
    <w:rsid w:val="004D037D"/>
    <w:rsid w:val="004D037F"/>
    <w:rsid w:val="004F0245"/>
    <w:rsid w:val="0052104F"/>
    <w:rsid w:val="00524275"/>
    <w:rsid w:val="00581A65"/>
    <w:rsid w:val="005A4508"/>
    <w:rsid w:val="005A4F91"/>
    <w:rsid w:val="005C7487"/>
    <w:rsid w:val="005D25D8"/>
    <w:rsid w:val="005E7E48"/>
    <w:rsid w:val="00640273"/>
    <w:rsid w:val="00642174"/>
    <w:rsid w:val="006E63A7"/>
    <w:rsid w:val="0076199E"/>
    <w:rsid w:val="00764174"/>
    <w:rsid w:val="007808D8"/>
    <w:rsid w:val="00796E47"/>
    <w:rsid w:val="007A7504"/>
    <w:rsid w:val="007D044E"/>
    <w:rsid w:val="007F01FB"/>
    <w:rsid w:val="00886979"/>
    <w:rsid w:val="00895EF3"/>
    <w:rsid w:val="008E0671"/>
    <w:rsid w:val="00946EE6"/>
    <w:rsid w:val="00961AE0"/>
    <w:rsid w:val="009D4A5B"/>
    <w:rsid w:val="009D783D"/>
    <w:rsid w:val="00A0012C"/>
    <w:rsid w:val="00A50122"/>
    <w:rsid w:val="00A608E9"/>
    <w:rsid w:val="00A71594"/>
    <w:rsid w:val="00A8665A"/>
    <w:rsid w:val="00AA2965"/>
    <w:rsid w:val="00B33D78"/>
    <w:rsid w:val="00B35D0F"/>
    <w:rsid w:val="00B45522"/>
    <w:rsid w:val="00B841B1"/>
    <w:rsid w:val="00B96FBA"/>
    <w:rsid w:val="00BB5764"/>
    <w:rsid w:val="00BC3944"/>
    <w:rsid w:val="00BC7FF4"/>
    <w:rsid w:val="00BD0998"/>
    <w:rsid w:val="00D03044"/>
    <w:rsid w:val="00D06D27"/>
    <w:rsid w:val="00D37B78"/>
    <w:rsid w:val="00D45AA9"/>
    <w:rsid w:val="00D47E80"/>
    <w:rsid w:val="00D54CD1"/>
    <w:rsid w:val="00D627F5"/>
    <w:rsid w:val="00D65959"/>
    <w:rsid w:val="00D74D23"/>
    <w:rsid w:val="00D87BD4"/>
    <w:rsid w:val="00D91F67"/>
    <w:rsid w:val="00D953E9"/>
    <w:rsid w:val="00E94870"/>
    <w:rsid w:val="00EA2976"/>
    <w:rsid w:val="00EA4A43"/>
    <w:rsid w:val="00F2315D"/>
    <w:rsid w:val="00F25F1E"/>
    <w:rsid w:val="00F465C3"/>
    <w:rsid w:val="00F73A36"/>
    <w:rsid w:val="00FB14C0"/>
    <w:rsid w:val="00FD0EFC"/>
    <w:rsid w:val="00FD1F7D"/>
    <w:rsid w:val="00FD1FDD"/>
    <w:rsid w:val="02F40D13"/>
    <w:rsid w:val="049C6917"/>
    <w:rsid w:val="04AE6EBC"/>
    <w:rsid w:val="06C152AE"/>
    <w:rsid w:val="0D0F6712"/>
    <w:rsid w:val="0D125C82"/>
    <w:rsid w:val="0D197380"/>
    <w:rsid w:val="0E2529FC"/>
    <w:rsid w:val="0F32305D"/>
    <w:rsid w:val="0F4D70A2"/>
    <w:rsid w:val="102773CE"/>
    <w:rsid w:val="108F1AEB"/>
    <w:rsid w:val="10D256CC"/>
    <w:rsid w:val="126F0391"/>
    <w:rsid w:val="1BD36DEE"/>
    <w:rsid w:val="1F5727CF"/>
    <w:rsid w:val="248D6AA4"/>
    <w:rsid w:val="24B64450"/>
    <w:rsid w:val="25DE1266"/>
    <w:rsid w:val="26110ABB"/>
    <w:rsid w:val="26614CE9"/>
    <w:rsid w:val="26984FD2"/>
    <w:rsid w:val="28C30F0E"/>
    <w:rsid w:val="2A5630C6"/>
    <w:rsid w:val="2E172AFF"/>
    <w:rsid w:val="2E5A7923"/>
    <w:rsid w:val="2F5B56B1"/>
    <w:rsid w:val="305E05DB"/>
    <w:rsid w:val="30F201AF"/>
    <w:rsid w:val="3253104F"/>
    <w:rsid w:val="343A6CEF"/>
    <w:rsid w:val="36756E44"/>
    <w:rsid w:val="38560C2A"/>
    <w:rsid w:val="39DF18D9"/>
    <w:rsid w:val="3C755175"/>
    <w:rsid w:val="3DB25704"/>
    <w:rsid w:val="3E072766"/>
    <w:rsid w:val="41C66959"/>
    <w:rsid w:val="44620D78"/>
    <w:rsid w:val="45261680"/>
    <w:rsid w:val="4ACD2953"/>
    <w:rsid w:val="4B0447DB"/>
    <w:rsid w:val="4CF0673A"/>
    <w:rsid w:val="4D937990"/>
    <w:rsid w:val="4E0D3A47"/>
    <w:rsid w:val="4E2302F7"/>
    <w:rsid w:val="4E9D6E13"/>
    <w:rsid w:val="4F4351ED"/>
    <w:rsid w:val="51EF2D43"/>
    <w:rsid w:val="56244EC6"/>
    <w:rsid w:val="566C6FD5"/>
    <w:rsid w:val="589B005B"/>
    <w:rsid w:val="5B332D96"/>
    <w:rsid w:val="5C314D54"/>
    <w:rsid w:val="5D4F369B"/>
    <w:rsid w:val="5E4864A0"/>
    <w:rsid w:val="62234D54"/>
    <w:rsid w:val="64945BD6"/>
    <w:rsid w:val="65D71649"/>
    <w:rsid w:val="67200A94"/>
    <w:rsid w:val="677F196A"/>
    <w:rsid w:val="6B614AB7"/>
    <w:rsid w:val="6CEA0B10"/>
    <w:rsid w:val="6DD62739"/>
    <w:rsid w:val="72FC3A44"/>
    <w:rsid w:val="74D94401"/>
    <w:rsid w:val="76A97326"/>
    <w:rsid w:val="7A511070"/>
    <w:rsid w:val="7E6561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3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jc w:val="left"/>
    </w:pPr>
    <w:rPr>
      <w:rFonts w:ascii="Calibri" w:hAnsi="Calibri" w:eastAsia="宋体"/>
      <w:kern w:val="0"/>
      <w:sz w:val="24"/>
      <w:szCs w:val="24"/>
    </w:rPr>
  </w:style>
  <w:style w:type="character" w:customStyle="1" w:styleId="7">
    <w:name w:val="页脚 Char"/>
    <w:basedOn w:val="6"/>
    <w:link w:val="2"/>
    <w:qFormat/>
    <w:uiPriority w:val="0"/>
    <w:rPr>
      <w:rFonts w:ascii="Times New Roman" w:hAnsi="Times New Roman" w:eastAsia="仿宋_GB2312" w:cs="Times New Roman"/>
      <w:sz w:val="18"/>
      <w:szCs w:val="18"/>
    </w:rPr>
  </w:style>
  <w:style w:type="character" w:customStyle="1" w:styleId="8">
    <w:name w:val="页眉 Char"/>
    <w:basedOn w:val="6"/>
    <w:link w:val="3"/>
    <w:qFormat/>
    <w:uiPriority w:val="0"/>
    <w:rPr>
      <w:rFonts w:ascii="Times New Roman" w:hAnsi="Times New Roman" w:eastAsia="仿宋_GB2312" w:cs="Times New Roman"/>
      <w:sz w:val="18"/>
      <w:szCs w:val="18"/>
    </w:rPr>
  </w:style>
  <w:style w:type="paragraph" w:customStyle="1" w:styleId="9">
    <w:name w:val="Char1"/>
    <w:basedOn w:val="1"/>
    <w:qFormat/>
    <w:uiPriority w:val="0"/>
    <w:pPr>
      <w:ind w:firstLine="640" w:firstLineChars="200"/>
    </w:pPr>
  </w:style>
  <w:style w:type="paragraph" w:customStyle="1" w:styleId="10">
    <w:name w:val="Char11"/>
    <w:basedOn w:val="1"/>
    <w:qFormat/>
    <w:uiPriority w:val="0"/>
    <w:pPr>
      <w:ind w:firstLine="64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7" textRotate="1"/>
    <customShpInfo spid="_x0000_s205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26</Pages>
  <Words>2538</Words>
  <Characters>14469</Characters>
  <Lines>120</Lines>
  <Paragraphs>33</Paragraphs>
  <TotalTime>180</TotalTime>
  <ScaleCrop>false</ScaleCrop>
  <LinksUpToDate>false</LinksUpToDate>
  <CharactersWithSpaces>16974</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2020-03-06T03:32:00Z</dcterms:created>
  <dc:creator>user</dc:creator>
  <cp:lastModifiedBy>Administrator</cp:lastModifiedBy>
  <cp:lastPrinted>2020-11-25T08:44:00Z</cp:lastPrinted>
  <dcterms:modified xsi:type="dcterms:W3CDTF">2021-09-16T12:11:26Z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