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rPr>
          <w:rFonts w:eastAsia="黑体"/>
          <w:sz w:val="28"/>
          <w:szCs w:val="28"/>
        </w:rPr>
      </w:pPr>
      <w:r>
        <w:rPr>
          <w:rFonts w:hAnsi="黑体" w:eastAsia="黑体"/>
          <w:sz w:val="28"/>
          <w:szCs w:val="28"/>
        </w:rPr>
        <w:t>县十七届人大</w:t>
      </w:r>
      <w:r>
        <w:rPr>
          <w:rFonts w:hint="eastAsia" w:hAnsi="黑体" w:eastAsia="黑体"/>
          <w:sz w:val="28"/>
          <w:szCs w:val="28"/>
          <w:lang w:eastAsia="zh-CN"/>
        </w:rPr>
        <w:t>四</w:t>
      </w:r>
      <w:r>
        <w:rPr>
          <w:rFonts w:hAnsi="黑体" w:eastAsia="黑体"/>
          <w:sz w:val="28"/>
          <w:szCs w:val="28"/>
        </w:rPr>
        <w:t>次</w:t>
      </w:r>
    </w:p>
    <w:p>
      <w:pPr>
        <w:pStyle w:val="2"/>
        <w:spacing w:line="600" w:lineRule="exact"/>
        <w:rPr>
          <w:rFonts w:eastAsia="黑体"/>
          <w:sz w:val="28"/>
          <w:szCs w:val="28"/>
        </w:rPr>
      </w:pPr>
      <w:r>
        <w:rPr>
          <w:rFonts w:hAnsi="黑体" w:eastAsia="黑体"/>
          <w:sz w:val="28"/>
          <w:szCs w:val="28"/>
        </w:rPr>
        <w:t>会议文件（</w:t>
      </w:r>
      <w:r>
        <w:rPr>
          <w:rFonts w:hint="eastAsia" w:hAnsi="黑体" w:eastAsia="黑体"/>
          <w:sz w:val="28"/>
          <w:szCs w:val="28"/>
          <w:lang w:eastAsia="zh-CN"/>
        </w:rPr>
        <w:t>十四</w:t>
      </w:r>
      <w:r>
        <w:rPr>
          <w:rFonts w:hAnsi="黑体" w:eastAsia="黑体"/>
          <w:sz w:val="28"/>
          <w:szCs w:val="28"/>
        </w:rPr>
        <w:t>）</w:t>
      </w:r>
    </w:p>
    <w:p>
      <w:pPr>
        <w:pStyle w:val="2"/>
        <w:spacing w:line="600" w:lineRule="exact"/>
      </w:pPr>
    </w:p>
    <w:p>
      <w:pPr>
        <w:pStyle w:val="2"/>
        <w:spacing w:line="600" w:lineRule="exact"/>
      </w:pPr>
    </w:p>
    <w:p>
      <w:pPr>
        <w:spacing w:line="600" w:lineRule="exact"/>
        <w:jc w:val="center"/>
        <w:rPr>
          <w:rFonts w:eastAsia="方正小标宋简体"/>
          <w:sz w:val="44"/>
          <w:szCs w:val="44"/>
        </w:rPr>
      </w:pPr>
      <w:r>
        <w:rPr>
          <w:rFonts w:eastAsia="方正小标宋简体"/>
          <w:sz w:val="44"/>
          <w:szCs w:val="44"/>
        </w:rPr>
        <w:t>政 府 工 作 报 告</w:t>
      </w:r>
    </w:p>
    <w:p>
      <w:pPr>
        <w:spacing w:line="600" w:lineRule="exact"/>
        <w:jc w:val="center"/>
        <w:rPr>
          <w:rFonts w:eastAsia="楷体_GB2312"/>
          <w:b/>
          <w:bCs/>
          <w:color w:val="000000"/>
          <w:spacing w:val="-20"/>
        </w:rPr>
      </w:pPr>
    </w:p>
    <w:p>
      <w:pPr>
        <w:spacing w:line="600" w:lineRule="exact"/>
        <w:jc w:val="center"/>
        <w:rPr>
          <w:rFonts w:eastAsia="楷体_GB2312"/>
          <w:b/>
          <w:bCs/>
          <w:color w:val="000000"/>
          <w:spacing w:val="-20"/>
          <w:sz w:val="32"/>
          <w:szCs w:val="32"/>
        </w:rPr>
      </w:pPr>
      <w:r>
        <w:rPr>
          <w:rFonts w:eastAsia="楷体_GB2312"/>
          <w:b/>
          <w:bCs/>
          <w:color w:val="000000"/>
          <w:spacing w:val="-20"/>
          <w:sz w:val="32"/>
          <w:szCs w:val="32"/>
        </w:rPr>
        <w:t>——202</w:t>
      </w:r>
      <w:r>
        <w:rPr>
          <w:rFonts w:hint="eastAsia" w:eastAsia="楷体_GB2312"/>
          <w:b/>
          <w:bCs/>
          <w:color w:val="000000"/>
          <w:spacing w:val="-20"/>
          <w:sz w:val="32"/>
          <w:szCs w:val="32"/>
          <w:lang w:val="en-US" w:eastAsia="zh-CN"/>
        </w:rPr>
        <w:t>4</w:t>
      </w:r>
      <w:r>
        <w:rPr>
          <w:rFonts w:eastAsia="楷体_GB2312"/>
          <w:b/>
          <w:bCs/>
          <w:color w:val="000000"/>
          <w:spacing w:val="-20"/>
          <w:sz w:val="32"/>
          <w:szCs w:val="32"/>
        </w:rPr>
        <w:t>年3月</w:t>
      </w:r>
      <w:r>
        <w:rPr>
          <w:rFonts w:hint="eastAsia" w:eastAsia="楷体_GB2312"/>
          <w:b/>
          <w:bCs/>
          <w:color w:val="000000"/>
          <w:spacing w:val="-20"/>
          <w:sz w:val="32"/>
          <w:szCs w:val="32"/>
          <w:lang w:val="en-US" w:eastAsia="zh-CN"/>
        </w:rPr>
        <w:t>6</w:t>
      </w:r>
      <w:r>
        <w:rPr>
          <w:rFonts w:eastAsia="楷体_GB2312"/>
          <w:b/>
          <w:bCs/>
          <w:color w:val="000000"/>
          <w:spacing w:val="-20"/>
          <w:sz w:val="32"/>
          <w:szCs w:val="32"/>
        </w:rPr>
        <w:t>日在泽库县第十七届人民代表大会第</w:t>
      </w:r>
      <w:r>
        <w:rPr>
          <w:rFonts w:hint="eastAsia" w:eastAsia="楷体_GB2312"/>
          <w:b/>
          <w:bCs/>
          <w:color w:val="000000"/>
          <w:spacing w:val="-20"/>
          <w:sz w:val="32"/>
          <w:szCs w:val="32"/>
          <w:lang w:eastAsia="zh-CN"/>
        </w:rPr>
        <w:t>四</w:t>
      </w:r>
      <w:r>
        <w:rPr>
          <w:rFonts w:eastAsia="楷体_GB2312"/>
          <w:b/>
          <w:bCs/>
          <w:color w:val="000000"/>
          <w:spacing w:val="-20"/>
          <w:sz w:val="32"/>
          <w:szCs w:val="32"/>
        </w:rPr>
        <w:t>次会议上</w:t>
      </w:r>
    </w:p>
    <w:p>
      <w:pPr>
        <w:spacing w:line="600" w:lineRule="exact"/>
        <w:jc w:val="center"/>
        <w:rPr>
          <w:rFonts w:eastAsia="楷体_GB2312"/>
          <w:b/>
          <w:bCs/>
          <w:color w:val="000000"/>
          <w:spacing w:val="-20"/>
          <w:sz w:val="32"/>
          <w:szCs w:val="32"/>
        </w:rPr>
      </w:pPr>
    </w:p>
    <w:p>
      <w:pPr>
        <w:spacing w:line="600" w:lineRule="exact"/>
        <w:jc w:val="center"/>
        <w:rPr>
          <w:rFonts w:eastAsia="楷体_GB2312"/>
          <w:b/>
          <w:sz w:val="32"/>
          <w:szCs w:val="32"/>
        </w:rPr>
      </w:pPr>
      <w:r>
        <w:rPr>
          <w:rFonts w:eastAsia="楷体_GB2312"/>
          <w:b/>
          <w:sz w:val="32"/>
          <w:szCs w:val="32"/>
        </w:rPr>
        <w:t>县  长   尼玛才仁</w:t>
      </w:r>
    </w:p>
    <w:p>
      <w:pPr>
        <w:keepNext w:val="0"/>
        <w:keepLines w:val="0"/>
        <w:pageBreakBefore w:val="0"/>
        <w:widowControl w:val="0"/>
        <w:kinsoku/>
        <w:wordWrap/>
        <w:overflowPunct/>
        <w:topLinePunct w:val="0"/>
        <w:autoSpaceDE/>
        <w:autoSpaceDN/>
        <w:bidi w:val="0"/>
        <w:adjustRightInd/>
        <w:snapToGrid/>
        <w:spacing w:line="640" w:lineRule="exact"/>
        <w:textAlignment w:val="auto"/>
        <w:rPr>
          <w:rFonts w:hint="default" w:ascii="Times New Roman" w:hAnsi="Times New Roman" w:eastAsia="仿宋_GB2312" w:cs="Times New Roman"/>
          <w:sz w:val="36"/>
          <w:szCs w:val="36"/>
        </w:rPr>
      </w:pPr>
    </w:p>
    <w:p>
      <w:pPr>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各位代表：</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现在，我代表县人民政府，向大会报告工作，请予以审议，并请各位政协委员和列席会议的同志提出意见。</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一、2023年工作回顾</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2023年是全面贯彻党的二十大精神的开局之年，是三年新冠疫情防控转段后经济恢复发展的一年，也是泽库在大事要事叠加、急事难事交织中经受考验、砥砺前行的一年。面对复杂严峻的发展环境和艰巨繁重的工作任务，</w:t>
      </w:r>
      <w:r>
        <w:rPr>
          <w:rFonts w:hint="default" w:ascii="Times New Roman" w:hAnsi="Times New Roman" w:eastAsia="仿宋_GB2312" w:cs="Times New Roman"/>
          <w:sz w:val="32"/>
          <w:szCs w:val="32"/>
        </w:rPr>
        <w:t>在州委州政府和县委的坚强领导下，在县人大、县政协的监督支持下，县人民政府始终</w:t>
      </w:r>
      <w:r>
        <w:rPr>
          <w:rFonts w:hint="default" w:ascii="Times New Roman" w:hAnsi="Times New Roman" w:eastAsia="仿宋_GB2312" w:cs="Times New Roman"/>
          <w:sz w:val="32"/>
          <w:szCs w:val="32"/>
          <w:lang w:val="en-US" w:eastAsia="zh-CN"/>
        </w:rPr>
        <w:t>坚持以习近平新时代中国特色社会主义思想为指导，聚焦打造生态文明高地，加快建设产业</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四地</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，抢抓机遇促发展，担当实干抓落实，全力以赴稳增长、促改革、调结构、惠民生、防风险、保稳定，扎实推动泽库长治久安和现代化建设，有力巩固了经济运行稳中有进、回升向好的发展态势，</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四个新泽库</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建设不断取得实质性进展</w:t>
      </w:r>
      <w:r>
        <w:rPr>
          <w:rFonts w:hint="eastAsia" w:cs="Times New Roman"/>
          <w:sz w:val="32"/>
          <w:szCs w:val="32"/>
          <w:lang w:val="en-US" w:eastAsia="zh-CN"/>
        </w:rPr>
        <w:t>，交出了令人满意、较为出色的答卷。</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eastAsia" w:ascii="楷体_GB2312" w:hAnsi="楷体_GB2312" w:eastAsia="楷体_GB2312" w:cs="楷体_GB2312"/>
          <w:b/>
          <w:bCs/>
          <w:sz w:val="32"/>
          <w:szCs w:val="32"/>
          <w:lang w:eastAsia="zh-CN"/>
        </w:rPr>
        <w:t>过去一年</w:t>
      </w:r>
      <w:r>
        <w:rPr>
          <w:rFonts w:hint="eastAsia" w:ascii="楷体_GB2312" w:hAnsi="楷体_GB2312" w:eastAsia="楷体_GB2312" w:cs="楷体_GB2312"/>
          <w:b/>
          <w:bCs/>
          <w:sz w:val="32"/>
          <w:szCs w:val="32"/>
        </w:rPr>
        <w:t>，我们</w:t>
      </w:r>
      <w:r>
        <w:rPr>
          <w:rFonts w:hint="eastAsia" w:ascii="楷体_GB2312" w:hAnsi="楷体_GB2312" w:eastAsia="楷体_GB2312" w:cs="楷体_GB2312"/>
          <w:b/>
          <w:bCs/>
          <w:sz w:val="32"/>
          <w:szCs w:val="32"/>
          <w:lang w:eastAsia="zh-CN"/>
        </w:rPr>
        <w:t>坚持生态优先、绿色发展</w:t>
      </w:r>
      <w:r>
        <w:rPr>
          <w:rFonts w:hint="eastAsia" w:ascii="楷体_GB2312" w:hAnsi="楷体_GB2312" w:eastAsia="楷体_GB2312" w:cs="楷体_GB2312"/>
          <w:b/>
          <w:bCs/>
          <w:sz w:val="32"/>
          <w:szCs w:val="32"/>
        </w:rPr>
        <w:t>，</w:t>
      </w:r>
      <w:r>
        <w:rPr>
          <w:rFonts w:hint="eastAsia" w:ascii="楷体_GB2312" w:hAnsi="楷体_GB2312" w:eastAsia="楷体_GB2312" w:cs="楷体_GB2312"/>
          <w:b/>
          <w:bCs/>
          <w:sz w:val="32"/>
          <w:szCs w:val="32"/>
          <w:lang w:val="en-US" w:eastAsia="zh-CN"/>
        </w:rPr>
        <w:t>绿色生态新泽库稳步推进</w:t>
      </w:r>
      <w:r>
        <w:rPr>
          <w:rFonts w:hint="eastAsia" w:ascii="楷体_GB2312" w:hAnsi="楷体_GB2312" w:eastAsia="楷体_GB2312" w:cs="楷体_GB2312"/>
          <w:b/>
          <w:bCs/>
          <w:sz w:val="32"/>
          <w:szCs w:val="32"/>
        </w:rPr>
        <w:t>。</w:t>
      </w:r>
      <w:r>
        <w:rPr>
          <w:rFonts w:hint="default" w:ascii="Times New Roman" w:hAnsi="Times New Roman" w:eastAsia="仿宋_GB2312" w:cs="Times New Roman"/>
          <w:sz w:val="32"/>
          <w:szCs w:val="32"/>
        </w:rPr>
        <w:t>始终</w:t>
      </w:r>
      <w:r>
        <w:rPr>
          <w:rFonts w:hint="default" w:ascii="Times New Roman" w:hAnsi="Times New Roman" w:eastAsia="仿宋_GB2312" w:cs="Times New Roman"/>
          <w:sz w:val="32"/>
          <w:szCs w:val="32"/>
          <w:lang w:eastAsia="zh-CN"/>
        </w:rPr>
        <w:t>把</w:t>
      </w:r>
      <w:r>
        <w:rPr>
          <w:rFonts w:hint="default" w:ascii="Times New Roman" w:hAnsi="Times New Roman" w:eastAsia="仿宋_GB2312" w:cs="Times New Roman"/>
          <w:sz w:val="32"/>
          <w:szCs w:val="32"/>
        </w:rPr>
        <w:t>建设</w:t>
      </w:r>
      <w:r>
        <w:rPr>
          <w:rFonts w:hint="default" w:ascii="Times New Roman" w:hAnsi="Times New Roman" w:eastAsia="仿宋_GB2312" w:cs="Times New Roman"/>
          <w:sz w:val="32"/>
          <w:szCs w:val="32"/>
          <w:lang w:val="en-US" w:eastAsia="zh-CN"/>
        </w:rPr>
        <w:t>绿色</w:t>
      </w:r>
      <w:r>
        <w:rPr>
          <w:rFonts w:hint="default" w:ascii="Times New Roman" w:hAnsi="Times New Roman" w:eastAsia="仿宋_GB2312" w:cs="Times New Roman"/>
          <w:sz w:val="32"/>
          <w:szCs w:val="32"/>
        </w:rPr>
        <w:t>生态</w:t>
      </w:r>
      <w:r>
        <w:rPr>
          <w:rFonts w:hint="default" w:ascii="Times New Roman" w:hAnsi="Times New Roman" w:eastAsia="仿宋_GB2312" w:cs="Times New Roman"/>
          <w:sz w:val="32"/>
          <w:szCs w:val="32"/>
          <w:lang w:eastAsia="zh-CN"/>
        </w:rPr>
        <w:t>新</w:t>
      </w:r>
      <w:r>
        <w:rPr>
          <w:rFonts w:hint="default" w:ascii="Times New Roman" w:hAnsi="Times New Roman" w:eastAsia="仿宋_GB2312" w:cs="Times New Roman"/>
          <w:sz w:val="32"/>
          <w:szCs w:val="32"/>
          <w:lang w:val="en-US" w:eastAsia="zh-CN"/>
        </w:rPr>
        <w:t>泽库</w:t>
      </w:r>
      <w:r>
        <w:rPr>
          <w:rFonts w:hint="default" w:ascii="Times New Roman" w:hAnsi="Times New Roman" w:eastAsia="仿宋_GB2312" w:cs="Times New Roman"/>
          <w:sz w:val="32"/>
          <w:szCs w:val="32"/>
          <w:lang w:eastAsia="zh-CN"/>
        </w:rPr>
        <w:t>作为坚决贯彻</w:t>
      </w:r>
      <w:r>
        <w:rPr>
          <w:rFonts w:hint="default" w:ascii="Times New Roman" w:hAnsi="Times New Roman" w:eastAsia="仿宋_GB2312" w:cs="Times New Roman"/>
          <w:sz w:val="32"/>
          <w:szCs w:val="32"/>
          <w:lang w:val="en-US" w:eastAsia="zh-CN"/>
        </w:rPr>
        <w:t>落实习近平生态文明思想的</w:t>
      </w:r>
      <w:r>
        <w:rPr>
          <w:rFonts w:hint="default" w:ascii="Times New Roman" w:hAnsi="Times New Roman" w:eastAsia="仿宋_GB2312" w:cs="Times New Roman"/>
          <w:sz w:val="32"/>
          <w:szCs w:val="32"/>
        </w:rPr>
        <w:t>生动实践，</w:t>
      </w:r>
      <w:r>
        <w:rPr>
          <w:rFonts w:hint="default" w:ascii="Times New Roman" w:hAnsi="Times New Roman" w:eastAsia="仿宋_GB2312" w:cs="Times New Roman"/>
          <w:sz w:val="32"/>
          <w:szCs w:val="32"/>
          <w:lang w:eastAsia="zh-CN"/>
        </w:rPr>
        <w:t>以生态报国的政治担当，坚决贯彻</w:t>
      </w:r>
      <w:r>
        <w:rPr>
          <w:rFonts w:hint="eastAsia" w:cs="Times New Roman"/>
          <w:sz w:val="32"/>
          <w:szCs w:val="32"/>
          <w:lang w:eastAsia="zh-CN"/>
        </w:rPr>
        <w:t>“</w:t>
      </w:r>
      <w:r>
        <w:rPr>
          <w:rFonts w:hint="default" w:ascii="Times New Roman" w:hAnsi="Times New Roman" w:eastAsia="仿宋_GB2312" w:cs="Times New Roman"/>
          <w:sz w:val="32"/>
          <w:szCs w:val="32"/>
          <w:lang w:eastAsia="zh-CN"/>
        </w:rPr>
        <w:t>三个最大</w:t>
      </w:r>
      <w:r>
        <w:rPr>
          <w:rFonts w:hint="eastAsia" w:cs="Times New Roman"/>
          <w:sz w:val="32"/>
          <w:szCs w:val="32"/>
          <w:lang w:eastAsia="zh-CN"/>
        </w:rPr>
        <w:t>”“</w:t>
      </w:r>
      <w:r>
        <w:rPr>
          <w:rFonts w:hint="default" w:ascii="Times New Roman" w:hAnsi="Times New Roman" w:eastAsia="仿宋_GB2312" w:cs="Times New Roman"/>
          <w:sz w:val="32"/>
          <w:szCs w:val="32"/>
          <w:lang w:eastAsia="zh-CN"/>
        </w:rPr>
        <w:t>四个扎扎实实</w:t>
      </w:r>
      <w:r>
        <w:rPr>
          <w:rFonts w:hint="eastAsia" w:cs="Times New Roman"/>
          <w:sz w:val="32"/>
          <w:szCs w:val="32"/>
          <w:lang w:eastAsia="zh-CN"/>
        </w:rPr>
        <w:t>”“</w:t>
      </w:r>
      <w:r>
        <w:rPr>
          <w:rFonts w:hint="default" w:ascii="Times New Roman" w:hAnsi="Times New Roman" w:eastAsia="仿宋_GB2312" w:cs="Times New Roman"/>
          <w:sz w:val="32"/>
          <w:szCs w:val="32"/>
          <w:lang w:eastAsia="zh-CN"/>
        </w:rPr>
        <w:t>三个更加重要</w:t>
      </w:r>
      <w:r>
        <w:rPr>
          <w:rFonts w:hint="eastAsia" w:cs="Times New Roman"/>
          <w:sz w:val="32"/>
          <w:szCs w:val="32"/>
          <w:lang w:eastAsia="zh-CN"/>
        </w:rPr>
        <w:t>”</w:t>
      </w:r>
      <w:r>
        <w:rPr>
          <w:rFonts w:hint="default" w:ascii="Times New Roman" w:hAnsi="Times New Roman" w:eastAsia="仿宋_GB2312" w:cs="Times New Roman"/>
          <w:sz w:val="32"/>
          <w:szCs w:val="32"/>
          <w:lang w:eastAsia="zh-CN"/>
        </w:rPr>
        <w:t>的重大要求，统筹推进山水林田湖草沙综合治理、系统治理和源头治理，有效解决群众关心的生态环境问题，奋力创建全国村庄清洁行动先进县和省级卫生县城，持续巩固提升国家级生态文明示范区创建成果，坚决筑牢三江源生态安全屏障，</w:t>
      </w:r>
      <w:r>
        <w:rPr>
          <w:rFonts w:hint="default" w:ascii="Times New Roman" w:hAnsi="Times New Roman" w:eastAsia="仿宋_GB2312" w:cs="Times New Roman"/>
          <w:sz w:val="32"/>
          <w:szCs w:val="32"/>
          <w:lang w:val="en-US" w:eastAsia="zh-CN"/>
        </w:rPr>
        <w:t>泽曲国家湿地公园列入国家重要湿地名录，多禾茂乡秀恰官秀小微湿地入选首批全省小微湿地。</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eastAsia" w:ascii="楷体_GB2312" w:hAnsi="楷体_GB2312" w:eastAsia="楷体_GB2312" w:cs="楷体_GB2312"/>
          <w:b/>
          <w:bCs/>
          <w:sz w:val="32"/>
          <w:szCs w:val="32"/>
          <w:lang w:val="en-US" w:eastAsia="zh-CN"/>
        </w:rPr>
        <w:t>过去一年，我们坚持稳中求进、以进促稳，富裕文明新泽库</w:t>
      </w:r>
      <w:r>
        <w:rPr>
          <w:rFonts w:hint="eastAsia" w:ascii="楷体_GB2312" w:hAnsi="楷体_GB2312" w:eastAsia="楷体_GB2312" w:cs="楷体_GB2312"/>
          <w:b/>
          <w:bCs/>
          <w:sz w:val="32"/>
          <w:szCs w:val="32"/>
        </w:rPr>
        <w:t>行稳致远</w:t>
      </w:r>
      <w:r>
        <w:rPr>
          <w:rFonts w:hint="eastAsia" w:ascii="楷体_GB2312" w:hAnsi="楷体_GB2312" w:eastAsia="楷体_GB2312" w:cs="楷体_GB2312"/>
          <w:b/>
          <w:bCs/>
          <w:sz w:val="32"/>
          <w:szCs w:val="32"/>
          <w:lang w:val="en-US" w:eastAsia="zh-CN"/>
        </w:rPr>
        <w:t>。</w:t>
      </w:r>
      <w:r>
        <w:rPr>
          <w:rFonts w:hint="default" w:ascii="Times New Roman" w:hAnsi="Times New Roman" w:eastAsia="仿宋_GB2312" w:cs="Times New Roman"/>
          <w:sz w:val="32"/>
          <w:szCs w:val="32"/>
          <w:lang w:eastAsia="zh-CN"/>
        </w:rPr>
        <w:t>始终</w:t>
      </w:r>
      <w:r>
        <w:rPr>
          <w:rFonts w:hint="default" w:ascii="Times New Roman" w:hAnsi="Times New Roman" w:eastAsia="仿宋_GB2312" w:cs="Times New Roman"/>
          <w:sz w:val="32"/>
          <w:szCs w:val="32"/>
          <w:lang w:val="en-US" w:eastAsia="zh-CN"/>
        </w:rPr>
        <w:t>把</w:t>
      </w:r>
      <w:r>
        <w:rPr>
          <w:rFonts w:hint="default" w:ascii="Times New Roman" w:hAnsi="Times New Roman" w:eastAsia="仿宋_GB2312" w:cs="Times New Roman"/>
          <w:sz w:val="32"/>
          <w:szCs w:val="32"/>
        </w:rPr>
        <w:t>建设富裕</w:t>
      </w:r>
      <w:r>
        <w:rPr>
          <w:rFonts w:hint="default" w:ascii="Times New Roman" w:hAnsi="Times New Roman" w:eastAsia="仿宋_GB2312" w:cs="Times New Roman"/>
          <w:sz w:val="32"/>
          <w:szCs w:val="32"/>
          <w:lang w:val="en-US" w:eastAsia="zh-CN"/>
        </w:rPr>
        <w:t>文明新泽库作为</w:t>
      </w:r>
      <w:r>
        <w:rPr>
          <w:rFonts w:hint="default" w:ascii="Times New Roman" w:hAnsi="Times New Roman" w:eastAsia="仿宋_GB2312" w:cs="Times New Roman"/>
          <w:sz w:val="32"/>
          <w:szCs w:val="32"/>
          <w:lang w:eastAsia="zh-CN"/>
        </w:rPr>
        <w:t>坚决</w:t>
      </w:r>
      <w:r>
        <w:rPr>
          <w:rFonts w:hint="default" w:ascii="Times New Roman" w:hAnsi="Times New Roman" w:eastAsia="仿宋_GB2312" w:cs="Times New Roman"/>
          <w:sz w:val="32"/>
          <w:szCs w:val="32"/>
        </w:rPr>
        <w:t>贯彻</w:t>
      </w:r>
      <w:r>
        <w:rPr>
          <w:rFonts w:hint="default" w:ascii="Times New Roman" w:hAnsi="Times New Roman" w:eastAsia="仿宋_GB2312" w:cs="Times New Roman"/>
          <w:sz w:val="32"/>
          <w:szCs w:val="32"/>
          <w:lang w:val="en-US" w:eastAsia="zh-CN"/>
        </w:rPr>
        <w:t>落实</w:t>
      </w:r>
      <w:r>
        <w:rPr>
          <w:rFonts w:hint="default" w:ascii="Times New Roman" w:hAnsi="Times New Roman" w:eastAsia="仿宋_GB2312" w:cs="Times New Roman"/>
          <w:sz w:val="32"/>
          <w:szCs w:val="32"/>
        </w:rPr>
        <w:t>习近平经济思想的生动实践</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坚定不移拼经济、</w:t>
      </w:r>
      <w:r>
        <w:rPr>
          <w:rFonts w:hint="default" w:ascii="Times New Roman" w:hAnsi="Times New Roman" w:eastAsia="仿宋_GB2312" w:cs="Times New Roman"/>
          <w:sz w:val="32"/>
          <w:szCs w:val="32"/>
          <w:lang w:eastAsia="zh-CN"/>
        </w:rPr>
        <w:t>埋头苦干扛</w:t>
      </w:r>
      <w:r>
        <w:rPr>
          <w:rFonts w:hint="default" w:ascii="Times New Roman" w:hAnsi="Times New Roman" w:eastAsia="仿宋_GB2312" w:cs="Times New Roman"/>
          <w:sz w:val="32"/>
          <w:szCs w:val="32"/>
        </w:rPr>
        <w:t>指标，推动一切有利于发展的活力竞相迸发，一切有利于发展的能量充分释放。</w:t>
      </w:r>
      <w:r>
        <w:rPr>
          <w:rFonts w:hint="default" w:ascii="Times New Roman" w:hAnsi="Times New Roman" w:eastAsia="仿宋_GB2312" w:cs="Times New Roman"/>
          <w:sz w:val="32"/>
          <w:szCs w:val="32"/>
          <w:lang w:val="en-US" w:eastAsia="zh-CN"/>
        </w:rPr>
        <w:t>全县地区生产总值增长2.2%，全社会固定资产投资增长9.3%，地方财政公共预算收入增长29.4%，社会消费品零售总额增长16.8%，全体居民人均可支配收入增长6.3%，居民消费价格</w:t>
      </w:r>
      <w:r>
        <w:rPr>
          <w:rFonts w:hint="eastAsia" w:cs="Times New Roman"/>
          <w:sz w:val="32"/>
          <w:szCs w:val="32"/>
          <w:lang w:val="en-US" w:eastAsia="zh-CN"/>
        </w:rPr>
        <w:t>价格指数保持稳定</w:t>
      </w:r>
      <w:r>
        <w:rPr>
          <w:rFonts w:hint="default" w:ascii="Times New Roman" w:hAnsi="Times New Roman" w:eastAsia="仿宋_GB2312" w:cs="Times New Roman"/>
          <w:sz w:val="32"/>
          <w:szCs w:val="32"/>
          <w:lang w:val="en-US" w:eastAsia="zh-CN"/>
        </w:rPr>
        <w:t>，多项主要经济指标均增速高于全州平均水平。</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rPr>
      </w:pPr>
      <w:r>
        <w:rPr>
          <w:rFonts w:hint="eastAsia" w:ascii="楷体_GB2312" w:hAnsi="楷体_GB2312" w:eastAsia="楷体_GB2312" w:cs="楷体_GB2312"/>
          <w:b/>
          <w:bCs/>
          <w:sz w:val="32"/>
          <w:szCs w:val="32"/>
          <w:lang w:val="en-US" w:eastAsia="zh-CN"/>
        </w:rPr>
        <w:t>过去一年，我们坚持底线思维、稳定为要，团结和谐新泽库再续新篇。</w:t>
      </w:r>
      <w:r>
        <w:rPr>
          <w:rFonts w:hint="default" w:ascii="Times New Roman" w:hAnsi="Times New Roman" w:eastAsia="仿宋_GB2312" w:cs="Times New Roman"/>
          <w:sz w:val="32"/>
          <w:szCs w:val="32"/>
        </w:rPr>
        <w:t>始终</w:t>
      </w:r>
      <w:r>
        <w:rPr>
          <w:rFonts w:hint="default" w:ascii="Times New Roman" w:hAnsi="Times New Roman" w:eastAsia="仿宋_GB2312" w:cs="Times New Roman"/>
          <w:sz w:val="32"/>
          <w:szCs w:val="32"/>
          <w:lang w:eastAsia="zh-CN"/>
        </w:rPr>
        <w:t>把</w:t>
      </w:r>
      <w:r>
        <w:rPr>
          <w:rFonts w:hint="default" w:ascii="Times New Roman" w:hAnsi="Times New Roman" w:eastAsia="仿宋_GB2312" w:cs="Times New Roman"/>
          <w:sz w:val="32"/>
          <w:szCs w:val="32"/>
        </w:rPr>
        <w:t>建设</w:t>
      </w:r>
      <w:r>
        <w:rPr>
          <w:rFonts w:hint="default" w:ascii="Times New Roman" w:hAnsi="Times New Roman" w:eastAsia="仿宋_GB2312" w:cs="Times New Roman"/>
          <w:sz w:val="32"/>
          <w:szCs w:val="32"/>
          <w:lang w:val="en-US" w:eastAsia="zh-CN"/>
        </w:rPr>
        <w:t>团结和谐</w:t>
      </w:r>
      <w:r>
        <w:rPr>
          <w:rFonts w:hint="eastAsia" w:cs="Times New Roman"/>
          <w:sz w:val="32"/>
          <w:szCs w:val="32"/>
          <w:lang w:val="en-US" w:eastAsia="zh-CN"/>
        </w:rPr>
        <w:t>新</w:t>
      </w:r>
      <w:r>
        <w:rPr>
          <w:rFonts w:hint="default" w:ascii="Times New Roman" w:hAnsi="Times New Roman" w:eastAsia="仿宋_GB2312" w:cs="Times New Roman"/>
          <w:sz w:val="32"/>
          <w:szCs w:val="32"/>
          <w:lang w:val="en-US" w:eastAsia="zh-CN"/>
        </w:rPr>
        <w:t>泽库</w:t>
      </w:r>
      <w:r>
        <w:rPr>
          <w:rFonts w:hint="default" w:ascii="Times New Roman" w:hAnsi="Times New Roman" w:eastAsia="仿宋_GB2312" w:cs="Times New Roman"/>
          <w:sz w:val="32"/>
          <w:szCs w:val="32"/>
          <w:lang w:eastAsia="zh-CN"/>
        </w:rPr>
        <w:t>作为坚决</w:t>
      </w:r>
      <w:r>
        <w:rPr>
          <w:rFonts w:hint="default" w:ascii="Times New Roman" w:hAnsi="Times New Roman" w:eastAsia="仿宋_GB2312" w:cs="Times New Roman"/>
          <w:sz w:val="32"/>
          <w:szCs w:val="32"/>
        </w:rPr>
        <w:t>贯彻</w:t>
      </w:r>
      <w:r>
        <w:rPr>
          <w:rFonts w:hint="default" w:ascii="Times New Roman" w:hAnsi="Times New Roman" w:eastAsia="仿宋_GB2312" w:cs="Times New Roman"/>
          <w:sz w:val="32"/>
          <w:szCs w:val="32"/>
          <w:lang w:eastAsia="zh-CN"/>
        </w:rPr>
        <w:t>落实</w:t>
      </w:r>
      <w:r>
        <w:rPr>
          <w:rFonts w:hint="default" w:ascii="Times New Roman" w:hAnsi="Times New Roman" w:eastAsia="仿宋_GB2312" w:cs="Times New Roman"/>
          <w:sz w:val="32"/>
          <w:szCs w:val="32"/>
        </w:rPr>
        <w:t>习近平总书记关于加强和改进民族工作重要思想的生动实践</w:t>
      </w:r>
      <w:r>
        <w:rPr>
          <w:rFonts w:hint="default" w:ascii="Times New Roman" w:hAnsi="Times New Roman" w:eastAsia="仿宋_GB2312" w:cs="Times New Roman"/>
          <w:sz w:val="32"/>
          <w:szCs w:val="32"/>
          <w:lang w:eastAsia="zh-CN"/>
        </w:rPr>
        <w:t>，全面贯彻落实省委平安建设</w:t>
      </w:r>
      <w:r>
        <w:rPr>
          <w:rFonts w:hint="eastAsia" w:cs="Times New Roman"/>
          <w:sz w:val="32"/>
          <w:szCs w:val="32"/>
          <w:lang w:eastAsia="zh-CN"/>
        </w:rPr>
        <w:t>“</w:t>
      </w:r>
      <w:r>
        <w:rPr>
          <w:rFonts w:hint="default" w:ascii="Times New Roman" w:hAnsi="Times New Roman" w:eastAsia="仿宋_GB2312" w:cs="Times New Roman"/>
          <w:sz w:val="32"/>
          <w:szCs w:val="32"/>
          <w:lang w:eastAsia="zh-CN"/>
        </w:rPr>
        <w:t>十个一</w:t>
      </w:r>
      <w:r>
        <w:rPr>
          <w:rFonts w:hint="eastAsia" w:cs="Times New Roman"/>
          <w:sz w:val="32"/>
          <w:szCs w:val="32"/>
          <w:lang w:eastAsia="zh-CN"/>
        </w:rPr>
        <w:t>”</w:t>
      </w:r>
      <w:r>
        <w:rPr>
          <w:rFonts w:hint="default" w:ascii="Times New Roman" w:hAnsi="Times New Roman" w:eastAsia="仿宋_GB2312" w:cs="Times New Roman"/>
          <w:sz w:val="32"/>
          <w:szCs w:val="32"/>
          <w:lang w:eastAsia="zh-CN"/>
        </w:rPr>
        <w:t>要求，持续深化基层社会综合治理，全力维护民族团结宗教和顺，集中化解历史遗留问题，</w:t>
      </w:r>
      <w:r>
        <w:rPr>
          <w:rFonts w:hint="default" w:ascii="Times New Roman" w:hAnsi="Times New Roman" w:eastAsia="仿宋_GB2312" w:cs="Times New Roman"/>
          <w:sz w:val="32"/>
          <w:szCs w:val="32"/>
          <w:lang w:val="en-US" w:eastAsia="zh-CN"/>
        </w:rPr>
        <w:t>全面推进民族团结进步事业。麦秀镇与过马营镇草场边界纠纷、宁秀镇与唐</w:t>
      </w:r>
      <w:r>
        <w:rPr>
          <w:rFonts w:hint="eastAsia" w:cs="Times New Roman"/>
          <w:sz w:val="32"/>
          <w:szCs w:val="32"/>
          <w:lang w:val="en-US" w:eastAsia="zh-CN"/>
        </w:rPr>
        <w:t>谷</w:t>
      </w:r>
      <w:r>
        <w:rPr>
          <w:rFonts w:hint="default" w:ascii="Times New Roman" w:hAnsi="Times New Roman" w:eastAsia="仿宋_GB2312" w:cs="Times New Roman"/>
          <w:sz w:val="32"/>
          <w:szCs w:val="32"/>
          <w:lang w:val="en-US" w:eastAsia="zh-CN"/>
        </w:rPr>
        <w:t>镇边界纠纷、宁秀镇与三江牧场遗留问题得到妥善解决，成功创建</w:t>
      </w:r>
      <w:r>
        <w:rPr>
          <w:rFonts w:hint="default" w:ascii="Times New Roman" w:hAnsi="Times New Roman" w:eastAsia="仿宋_GB2312" w:cs="Times New Roman"/>
          <w:sz w:val="32"/>
          <w:szCs w:val="32"/>
        </w:rPr>
        <w:t>全国第十一批民族团结进步示范区。</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eastAsia" w:ascii="楷体_GB2312" w:hAnsi="楷体_GB2312" w:eastAsia="楷体_GB2312" w:cs="楷体_GB2312"/>
          <w:b/>
          <w:bCs/>
          <w:sz w:val="32"/>
          <w:szCs w:val="32"/>
          <w:lang w:val="en-US" w:eastAsia="zh-CN"/>
        </w:rPr>
        <w:t>过去一年，我们坚持人民至上、为民造福，幸福美丽新泽库绚丽多彩。</w:t>
      </w:r>
      <w:r>
        <w:rPr>
          <w:rFonts w:hint="default" w:ascii="Times New Roman" w:hAnsi="Times New Roman" w:eastAsia="仿宋_GB2312" w:cs="Times New Roman"/>
          <w:sz w:val="32"/>
          <w:szCs w:val="32"/>
        </w:rPr>
        <w:t>始终</w:t>
      </w:r>
      <w:r>
        <w:rPr>
          <w:rFonts w:hint="default" w:ascii="Times New Roman" w:hAnsi="Times New Roman" w:eastAsia="仿宋_GB2312" w:cs="Times New Roman"/>
          <w:sz w:val="32"/>
          <w:szCs w:val="32"/>
          <w:lang w:eastAsia="zh-CN"/>
        </w:rPr>
        <w:t>把</w:t>
      </w:r>
      <w:r>
        <w:rPr>
          <w:rFonts w:hint="default" w:ascii="Times New Roman" w:hAnsi="Times New Roman" w:eastAsia="仿宋_GB2312" w:cs="Times New Roman"/>
          <w:sz w:val="32"/>
          <w:szCs w:val="32"/>
        </w:rPr>
        <w:t>建设</w:t>
      </w:r>
      <w:r>
        <w:rPr>
          <w:rFonts w:hint="default" w:ascii="Times New Roman" w:hAnsi="Times New Roman" w:eastAsia="仿宋_GB2312" w:cs="Times New Roman"/>
          <w:sz w:val="32"/>
          <w:szCs w:val="32"/>
          <w:lang w:val="en-US" w:eastAsia="zh-CN"/>
        </w:rPr>
        <w:t>幸福美丽</w:t>
      </w:r>
      <w:r>
        <w:rPr>
          <w:rFonts w:hint="eastAsia" w:cs="Times New Roman"/>
          <w:sz w:val="32"/>
          <w:szCs w:val="32"/>
          <w:lang w:val="en-US" w:eastAsia="zh-CN"/>
        </w:rPr>
        <w:t>新</w:t>
      </w:r>
      <w:r>
        <w:rPr>
          <w:rFonts w:hint="default" w:ascii="Times New Roman" w:hAnsi="Times New Roman" w:eastAsia="仿宋_GB2312" w:cs="Times New Roman"/>
          <w:sz w:val="32"/>
          <w:szCs w:val="32"/>
          <w:lang w:val="en-US" w:eastAsia="zh-CN"/>
        </w:rPr>
        <w:t>泽库</w:t>
      </w:r>
      <w:r>
        <w:rPr>
          <w:rFonts w:hint="default" w:ascii="Times New Roman" w:hAnsi="Times New Roman" w:eastAsia="仿宋_GB2312" w:cs="Times New Roman"/>
          <w:sz w:val="32"/>
          <w:szCs w:val="32"/>
          <w:lang w:eastAsia="zh-CN"/>
        </w:rPr>
        <w:t>作为坚决</w:t>
      </w:r>
      <w:r>
        <w:rPr>
          <w:rFonts w:hint="default" w:ascii="Times New Roman" w:hAnsi="Times New Roman" w:eastAsia="仿宋_GB2312" w:cs="Times New Roman"/>
          <w:sz w:val="32"/>
          <w:szCs w:val="32"/>
        </w:rPr>
        <w:t>贯彻</w:t>
      </w:r>
      <w:r>
        <w:rPr>
          <w:rFonts w:hint="default" w:ascii="Times New Roman" w:hAnsi="Times New Roman" w:eastAsia="仿宋_GB2312" w:cs="Times New Roman"/>
          <w:sz w:val="32"/>
          <w:szCs w:val="32"/>
          <w:lang w:eastAsia="zh-CN"/>
        </w:rPr>
        <w:t>落实</w:t>
      </w:r>
      <w:r>
        <w:rPr>
          <w:rFonts w:hint="default" w:ascii="Times New Roman" w:hAnsi="Times New Roman" w:eastAsia="仿宋_GB2312" w:cs="Times New Roman"/>
          <w:sz w:val="32"/>
          <w:szCs w:val="32"/>
        </w:rPr>
        <w:t>习近平总书记坚持以人民为中心发展思想的生动实践，</w:t>
      </w:r>
      <w:r>
        <w:rPr>
          <w:rFonts w:hint="default" w:ascii="Times New Roman" w:hAnsi="Times New Roman" w:eastAsia="仿宋_GB2312" w:cs="Times New Roman"/>
          <w:sz w:val="32"/>
          <w:szCs w:val="32"/>
          <w:lang w:val="en-US" w:eastAsia="zh-CN"/>
        </w:rPr>
        <w:t>持续</w:t>
      </w:r>
      <w:r>
        <w:rPr>
          <w:rFonts w:hint="default" w:ascii="Times New Roman" w:hAnsi="Times New Roman" w:eastAsia="仿宋_GB2312" w:cs="Times New Roman"/>
          <w:sz w:val="32"/>
          <w:szCs w:val="32"/>
        </w:rPr>
        <w:t>推动政策</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财力向民生聚焦，</w:t>
      </w:r>
      <w:r>
        <w:rPr>
          <w:rFonts w:hint="default" w:ascii="Times New Roman" w:hAnsi="Times New Roman" w:eastAsia="仿宋_GB2312" w:cs="Times New Roman"/>
          <w:sz w:val="32"/>
          <w:szCs w:val="32"/>
          <w:lang w:val="en-US" w:eastAsia="zh-CN"/>
        </w:rPr>
        <w:t>财政用于民生支出达到24.2亿元</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val="en-US" w:eastAsia="zh-CN"/>
        </w:rPr>
        <w:t>社会事业发展不断加快，民生福祉不断增进</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eastAsia="zh-CN"/>
        </w:rPr>
        <w:t>成功举办首届游牧民俗文化旅游节暨八月草原盛会，全力以赴把节庆办成了时隔</w:t>
      </w:r>
      <w:r>
        <w:rPr>
          <w:rFonts w:hint="eastAsia" w:cs="Times New Roman"/>
          <w:sz w:val="32"/>
          <w:szCs w:val="32"/>
          <w:lang w:val="en-US" w:eastAsia="zh-CN"/>
        </w:rPr>
        <w:t>十七</w:t>
      </w:r>
      <w:r>
        <w:rPr>
          <w:rFonts w:hint="default" w:ascii="Times New Roman" w:hAnsi="Times New Roman" w:eastAsia="仿宋_GB2312" w:cs="Times New Roman"/>
          <w:sz w:val="32"/>
          <w:szCs w:val="32"/>
          <w:lang w:val="en-US" w:eastAsia="zh-CN"/>
        </w:rPr>
        <w:t>年以来活动最精彩、群众参与最广、内容最丰富、媒体关注度最高的节庆盛会，得到了社会各界的高度肯定和广泛赞誉，真正把庆祝活动办成了一次宣传泽库、展示泽库、推介泽库和提振精神、凝聚人心、促进发展的盛会。</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各位代表！</w:t>
      </w:r>
      <w:r>
        <w:rPr>
          <w:rFonts w:hint="default" w:ascii="Times New Roman" w:hAnsi="Times New Roman" w:eastAsia="仿宋_GB2312" w:cs="Times New Roman"/>
          <w:sz w:val="32"/>
          <w:szCs w:val="32"/>
        </w:rPr>
        <w:t>实践证明，县委</w:t>
      </w:r>
      <w:r>
        <w:rPr>
          <w:rFonts w:hint="default" w:ascii="Times New Roman" w:hAnsi="Times New Roman" w:eastAsia="仿宋_GB2312" w:cs="Times New Roman"/>
          <w:sz w:val="32"/>
          <w:szCs w:val="32"/>
          <w:lang w:eastAsia="zh-CN"/>
        </w:rPr>
        <w:t>提出实施</w:t>
      </w:r>
      <w:r>
        <w:rPr>
          <w:rFonts w:hint="eastAsia" w:cs="Times New Roman"/>
          <w:sz w:val="32"/>
          <w:szCs w:val="32"/>
          <w:lang w:eastAsia="zh-CN"/>
        </w:rPr>
        <w:t>“</w:t>
      </w:r>
      <w:r>
        <w:rPr>
          <w:rFonts w:hint="default" w:ascii="Times New Roman" w:hAnsi="Times New Roman" w:eastAsia="仿宋_GB2312" w:cs="Times New Roman"/>
          <w:sz w:val="32"/>
          <w:szCs w:val="32"/>
        </w:rPr>
        <w:t>1357</w:t>
      </w:r>
      <w:r>
        <w:rPr>
          <w:rFonts w:hint="eastAsia" w:cs="Times New Roman"/>
          <w:sz w:val="32"/>
          <w:szCs w:val="32"/>
          <w:lang w:eastAsia="zh-CN"/>
        </w:rPr>
        <w:t>”</w:t>
      </w:r>
      <w:r>
        <w:rPr>
          <w:rFonts w:hint="default" w:ascii="Times New Roman" w:hAnsi="Times New Roman" w:eastAsia="仿宋_GB2312" w:cs="Times New Roman"/>
          <w:sz w:val="32"/>
          <w:szCs w:val="32"/>
        </w:rPr>
        <w:t>发展战略</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建设</w:t>
      </w:r>
      <w:r>
        <w:rPr>
          <w:rFonts w:hint="eastAsia" w:cs="Times New Roman"/>
          <w:sz w:val="32"/>
          <w:szCs w:val="32"/>
          <w:lang w:eastAsia="zh-CN"/>
        </w:rPr>
        <w:t>“</w:t>
      </w:r>
      <w:r>
        <w:rPr>
          <w:rFonts w:hint="default" w:ascii="Times New Roman" w:hAnsi="Times New Roman" w:eastAsia="仿宋_GB2312" w:cs="Times New Roman"/>
          <w:sz w:val="32"/>
          <w:szCs w:val="32"/>
          <w:lang w:val="en-US" w:eastAsia="zh-CN"/>
        </w:rPr>
        <w:t>四个新泽库</w:t>
      </w:r>
      <w:r>
        <w:rPr>
          <w:rFonts w:hint="eastAsia" w:cs="Times New Roman"/>
          <w:sz w:val="32"/>
          <w:szCs w:val="32"/>
          <w:lang w:eastAsia="zh-CN"/>
        </w:rPr>
        <w:t>”</w:t>
      </w:r>
      <w:r>
        <w:rPr>
          <w:rFonts w:hint="default" w:ascii="Times New Roman" w:hAnsi="Times New Roman" w:eastAsia="仿宋_GB2312" w:cs="Times New Roman"/>
          <w:sz w:val="32"/>
          <w:szCs w:val="32"/>
          <w:lang w:eastAsia="zh-CN"/>
        </w:rPr>
        <w:t>目标</w:t>
      </w:r>
      <w:r>
        <w:rPr>
          <w:rFonts w:hint="default" w:ascii="Times New Roman" w:hAnsi="Times New Roman" w:eastAsia="仿宋_GB2312" w:cs="Times New Roman"/>
          <w:sz w:val="32"/>
          <w:szCs w:val="32"/>
        </w:rPr>
        <w:t>是完全正确的，是与以中国式现代化推进中华民族伟大复兴一脉相承的，是符合</w:t>
      </w:r>
      <w:r>
        <w:rPr>
          <w:rFonts w:hint="default" w:ascii="Times New Roman" w:hAnsi="Times New Roman" w:eastAsia="仿宋_GB2312" w:cs="Times New Roman"/>
          <w:sz w:val="32"/>
          <w:szCs w:val="32"/>
          <w:lang w:val="en-US" w:eastAsia="zh-CN"/>
        </w:rPr>
        <w:t>泽库</w:t>
      </w:r>
      <w:r>
        <w:rPr>
          <w:rFonts w:hint="default" w:ascii="Times New Roman" w:hAnsi="Times New Roman" w:eastAsia="仿宋_GB2312" w:cs="Times New Roman"/>
          <w:sz w:val="32"/>
          <w:szCs w:val="32"/>
        </w:rPr>
        <w:t>发展实际的。一年来，我们围绕建设</w:t>
      </w:r>
      <w:r>
        <w:rPr>
          <w:rFonts w:hint="eastAsia" w:cs="Times New Roman"/>
          <w:sz w:val="32"/>
          <w:szCs w:val="32"/>
          <w:lang w:eastAsia="zh-CN"/>
        </w:rPr>
        <w:t>“</w:t>
      </w:r>
      <w:r>
        <w:rPr>
          <w:rFonts w:hint="default" w:ascii="Times New Roman" w:hAnsi="Times New Roman" w:eastAsia="仿宋_GB2312" w:cs="Times New Roman"/>
          <w:sz w:val="32"/>
          <w:szCs w:val="32"/>
          <w:lang w:val="en-US" w:eastAsia="zh-CN"/>
        </w:rPr>
        <w:t>四个新泽库</w:t>
      </w:r>
      <w:r>
        <w:rPr>
          <w:rFonts w:hint="eastAsia" w:cs="Times New Roman"/>
          <w:sz w:val="32"/>
          <w:szCs w:val="32"/>
          <w:lang w:eastAsia="zh-CN"/>
        </w:rPr>
        <w:t>”</w:t>
      </w:r>
      <w:r>
        <w:rPr>
          <w:rFonts w:hint="default" w:ascii="Times New Roman" w:hAnsi="Times New Roman" w:eastAsia="仿宋_GB2312" w:cs="Times New Roman"/>
          <w:sz w:val="32"/>
          <w:szCs w:val="32"/>
        </w:rPr>
        <w:t>奋斗目标，重点抓了以下</w:t>
      </w:r>
      <w:r>
        <w:rPr>
          <w:rFonts w:hint="default" w:ascii="Times New Roman" w:hAnsi="Times New Roman" w:eastAsia="仿宋_GB2312" w:cs="Times New Roman"/>
          <w:sz w:val="32"/>
          <w:szCs w:val="32"/>
          <w:lang w:val="en-US" w:eastAsia="zh-CN"/>
        </w:rPr>
        <w:t>七</w:t>
      </w:r>
      <w:r>
        <w:rPr>
          <w:rFonts w:hint="default" w:ascii="Times New Roman" w:hAnsi="Times New Roman" w:eastAsia="仿宋_GB2312" w:cs="Times New Roman"/>
          <w:sz w:val="32"/>
          <w:szCs w:val="32"/>
        </w:rPr>
        <w:t>个方面的工作。</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eastAsia" w:ascii="楷体_GB2312" w:hAnsi="楷体_GB2312" w:eastAsia="楷体_GB2312" w:cs="楷体_GB2312"/>
          <w:b/>
          <w:bCs/>
          <w:sz w:val="32"/>
          <w:szCs w:val="32"/>
          <w:lang w:val="en-US" w:eastAsia="zh-CN"/>
        </w:rPr>
        <w:t>（一）抓治理重保护，生态屏障更加牢固。</w:t>
      </w:r>
      <w:r>
        <w:rPr>
          <w:rFonts w:hint="default" w:ascii="Times New Roman" w:hAnsi="Times New Roman" w:eastAsia="仿宋_GB2312" w:cs="Times New Roman"/>
          <w:sz w:val="32"/>
          <w:szCs w:val="32"/>
          <w:lang w:val="en-US" w:eastAsia="zh-CN"/>
        </w:rPr>
        <w:t>投入资金5.3亿元，实施生态治理、环境保护等项目8项，投资2.13亿元实施泽曲河、巴河水生态治理工程，次哈吾河防洪工程全面完工，完成人工种草6万亩，退化草地补播10万亩，封山育林3.8万亩，和日国家沙漠公园完成建设任务，才华获评</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全国防沙治沙先进个人</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zh-CN" w:eastAsia="zh-CN"/>
        </w:rPr>
        <w:t>深化</w:t>
      </w:r>
      <w:r>
        <w:rPr>
          <w:rFonts w:hint="default" w:ascii="Times New Roman" w:hAnsi="Times New Roman" w:eastAsia="仿宋_GB2312" w:cs="Times New Roman"/>
          <w:sz w:val="32"/>
          <w:szCs w:val="32"/>
          <w:lang w:val="en-US" w:eastAsia="zh-CN"/>
        </w:rPr>
        <w:t>草原生态保护修复理论实践创新，首次建立高寒牧区绿色防控草原虫害标准化示范区，荣获中国草业科学技术三等奖。坚决打好污染防治攻坚战，落实</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一禁二改三清四化</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举措，实行红黑榜常态化公开曝光，加快推进垃圾处理分类实施体系建设，人居环境整治持续深化，空气质量优良天数达到97.8%。全面完成入河湖排污口排查任务，地表水、地下水、县级集中式饮用水水源地水质100%达标。金银滩、东格尔安置点污水管网建设工程全面完工，县域污水收集处理能力明显增强。全面推进</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禁塑令</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落实，巩固废弃矿山生态保护和修复工程成效，完成化肥农药减量增效4.5万亩。创新实行林草河湖</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两长合一</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联动协作工作机制，探索建立</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四长</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联动机制，构建</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指挥有序、资源共享、统筹推进</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的生态资源监管体系。黄河流域生态环境全方位</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体检</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、省级环境保护例行督察反馈问题整改有序推进，第三轮中央生态环保督察12项群众反映信访问题按期办结，生态环境质量持续提升，天蓝地绿水清成为我们最大的优势和骄傲，高质量发展生态基础不断夯实。</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eastAsia" w:ascii="楷体_GB2312" w:hAnsi="楷体_GB2312" w:eastAsia="楷体_GB2312" w:cs="楷体_GB2312"/>
          <w:b/>
          <w:bCs/>
          <w:sz w:val="32"/>
          <w:szCs w:val="32"/>
          <w:lang w:val="en-US" w:eastAsia="zh-CN"/>
        </w:rPr>
        <w:t>（二）打品牌建基地，产业发展更加强劲。</w:t>
      </w:r>
      <w:r>
        <w:rPr>
          <w:rFonts w:hint="default" w:ascii="Times New Roman" w:hAnsi="Times New Roman" w:eastAsia="仿宋_GB2312" w:cs="Times New Roman"/>
          <w:sz w:val="32"/>
          <w:szCs w:val="32"/>
          <w:lang w:val="en-US" w:eastAsia="zh-CN"/>
        </w:rPr>
        <w:t>实施国家草原畜牧业转型升级试点县项目，启动泽库牦牛、泽库羊保护三年行动，在条件成熟的3个村</w:t>
      </w:r>
      <w:r>
        <w:rPr>
          <w:rFonts w:hint="eastAsia" w:cs="Times New Roman"/>
          <w:sz w:val="32"/>
          <w:szCs w:val="32"/>
          <w:lang w:val="en-US" w:eastAsia="zh-CN"/>
        </w:rPr>
        <w:t>稳步</w:t>
      </w:r>
      <w:r>
        <w:rPr>
          <w:rFonts w:hint="default" w:ascii="Times New Roman" w:hAnsi="Times New Roman" w:eastAsia="仿宋_GB2312" w:cs="Times New Roman"/>
          <w:sz w:val="32"/>
          <w:szCs w:val="32"/>
          <w:lang w:val="en-US" w:eastAsia="zh-CN"/>
        </w:rPr>
        <w:t>推广</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拉格日</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模式，建成6个千头泽库牦牛、5个千只泽库羊标准化养殖基地和1个万亩饲草基地，改造提升9家生态畜牧业合作社基础设施，积极推广泽库牦牛泽库羊品种选育技术，完成曲玛日斑羊省级畜禽资源认定，全年出栏各类牲畜24.27万头</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只</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，实现畜牧业总产值13亿元。完成2023年全国有机农业牦牛、藏系羊示范基地</w:t>
      </w:r>
      <w:r>
        <w:rPr>
          <w:rFonts w:hint="eastAsia" w:ascii="Times New Roman" w:hAnsi="Times New Roman" w:eastAsia="仿宋_GB2312" w:cs="Times New Roman"/>
          <w:sz w:val="32"/>
          <w:szCs w:val="32"/>
          <w:lang w:val="en-US" w:eastAsia="zh-CN"/>
        </w:rPr>
        <w:t>认证</w:t>
      </w:r>
      <w:r>
        <w:rPr>
          <w:rFonts w:hint="default" w:ascii="Times New Roman" w:hAnsi="Times New Roman" w:eastAsia="仿宋_GB2312" w:cs="Times New Roman"/>
          <w:sz w:val="32"/>
          <w:szCs w:val="32"/>
          <w:lang w:val="en-US" w:eastAsia="zh-CN"/>
        </w:rPr>
        <w:t>913万亩，8.59万亩饲草种植基地获得农业农村部中绿华夏有机食品认证中心有机</w:t>
      </w:r>
      <w:r>
        <w:rPr>
          <w:rFonts w:hint="eastAsia" w:ascii="Times New Roman" w:hAnsi="Times New Roman" w:eastAsia="仿宋_GB2312" w:cs="Times New Roman"/>
          <w:sz w:val="32"/>
          <w:szCs w:val="32"/>
          <w:lang w:val="en-US" w:eastAsia="zh-CN"/>
        </w:rPr>
        <w:t>再</w:t>
      </w:r>
      <w:r>
        <w:rPr>
          <w:rFonts w:hint="default" w:ascii="Times New Roman" w:hAnsi="Times New Roman" w:eastAsia="仿宋_GB2312" w:cs="Times New Roman"/>
          <w:sz w:val="32"/>
          <w:szCs w:val="32"/>
          <w:lang w:val="en-US" w:eastAsia="zh-CN"/>
        </w:rPr>
        <w:t>认证，是全省</w:t>
      </w:r>
      <w:r>
        <w:rPr>
          <w:rFonts w:hint="eastAsia" w:ascii="Times New Roman" w:hAnsi="Times New Roman" w:eastAsia="仿宋_GB2312" w:cs="Times New Roman"/>
          <w:sz w:val="32"/>
          <w:szCs w:val="32"/>
          <w:lang w:val="en-US" w:eastAsia="zh-CN"/>
        </w:rPr>
        <w:t>面积</w:t>
      </w:r>
      <w:r>
        <w:rPr>
          <w:rFonts w:hint="default" w:ascii="Times New Roman" w:hAnsi="Times New Roman" w:eastAsia="仿宋_GB2312" w:cs="Times New Roman"/>
          <w:sz w:val="32"/>
          <w:szCs w:val="32"/>
          <w:lang w:val="en-US" w:eastAsia="zh-CN"/>
        </w:rPr>
        <w:t>最大的有机认证饲草产品基地。编制完成《泽库现代农业产业园区高质量发展规划（2023-2030）》《泽库县</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十四五</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牦牛产业发展规划》，检验检测中心、乳制品加工园、冷链物流中心、畜牧交易智能化提升等重点项目投产，投入1116万元实施小微企业厂房标准化升级，引进培育3家企业，国家级现代农业产业园闲置资源全面盘活。麦秀镇呐木加优良黑牦牛养殖专业合作社等3家合作社被评为农牧民合作社省级示范社，村集体经济收益收入10万</w:t>
      </w:r>
      <w:r>
        <w:rPr>
          <w:rFonts w:hint="eastAsia" w:cs="Times New Roman"/>
          <w:sz w:val="32"/>
          <w:szCs w:val="32"/>
          <w:lang w:val="en-US" w:eastAsia="zh-CN"/>
        </w:rPr>
        <w:t>元</w:t>
      </w:r>
      <w:r>
        <w:rPr>
          <w:rFonts w:hint="default" w:ascii="Times New Roman" w:hAnsi="Times New Roman" w:eastAsia="仿宋_GB2312" w:cs="Times New Roman"/>
          <w:sz w:val="32"/>
          <w:szCs w:val="32"/>
          <w:lang w:val="en-US" w:eastAsia="zh-CN"/>
        </w:rPr>
        <w:t>至20万的达到29个、20万</w:t>
      </w:r>
      <w:r>
        <w:rPr>
          <w:rFonts w:hint="eastAsia" w:cs="Times New Roman"/>
          <w:sz w:val="32"/>
          <w:szCs w:val="32"/>
          <w:lang w:val="en-US" w:eastAsia="zh-CN"/>
        </w:rPr>
        <w:t>元</w:t>
      </w:r>
      <w:r>
        <w:rPr>
          <w:rFonts w:hint="default" w:ascii="Times New Roman" w:hAnsi="Times New Roman" w:eastAsia="仿宋_GB2312" w:cs="Times New Roman"/>
          <w:sz w:val="32"/>
          <w:szCs w:val="32"/>
          <w:lang w:val="en-US" w:eastAsia="zh-CN"/>
        </w:rPr>
        <w:t>至50万元的</w:t>
      </w:r>
      <w:r>
        <w:rPr>
          <w:rFonts w:hint="eastAsia" w:cs="Times New Roman"/>
          <w:sz w:val="32"/>
          <w:szCs w:val="32"/>
          <w:lang w:val="en-US" w:eastAsia="zh-CN"/>
        </w:rPr>
        <w:t>达到</w:t>
      </w:r>
      <w:r>
        <w:rPr>
          <w:rFonts w:hint="default" w:ascii="Times New Roman" w:hAnsi="Times New Roman" w:eastAsia="仿宋_GB2312" w:cs="Times New Roman"/>
          <w:sz w:val="32"/>
          <w:szCs w:val="32"/>
          <w:lang w:val="en-US" w:eastAsia="zh-CN"/>
        </w:rPr>
        <w:t>24个、50万</w:t>
      </w:r>
      <w:r>
        <w:rPr>
          <w:rFonts w:hint="eastAsia" w:cs="Times New Roman"/>
          <w:sz w:val="32"/>
          <w:szCs w:val="32"/>
          <w:lang w:val="en-US" w:eastAsia="zh-CN"/>
        </w:rPr>
        <w:t>元</w:t>
      </w:r>
      <w:r>
        <w:rPr>
          <w:rFonts w:hint="default" w:ascii="Times New Roman" w:hAnsi="Times New Roman" w:eastAsia="仿宋_GB2312" w:cs="Times New Roman"/>
          <w:sz w:val="32"/>
          <w:szCs w:val="32"/>
          <w:lang w:val="en-US" w:eastAsia="zh-CN"/>
        </w:rPr>
        <w:t>至100万元</w:t>
      </w:r>
      <w:r>
        <w:rPr>
          <w:rFonts w:hint="eastAsia" w:cs="Times New Roman"/>
          <w:sz w:val="32"/>
          <w:szCs w:val="32"/>
          <w:lang w:val="en-US" w:eastAsia="zh-CN"/>
        </w:rPr>
        <w:t>的达到</w:t>
      </w:r>
      <w:r>
        <w:rPr>
          <w:rFonts w:hint="default" w:ascii="Times New Roman" w:hAnsi="Times New Roman" w:eastAsia="仿宋_GB2312" w:cs="Times New Roman"/>
          <w:sz w:val="32"/>
          <w:szCs w:val="32"/>
          <w:lang w:val="en-US" w:eastAsia="zh-CN"/>
        </w:rPr>
        <w:t>11个，实现资产保值增值，新型农业经营主体助推农牧民增收作用发挥显现。向海门区七家企业发放</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泽优牧品</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品牌经营特许授权牌，</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泽优牧品</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西宁直营总店开业经营，构建多渠道营销网络，线上线下实现销售230万元。举办首届</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泽库草原冬肉节</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泽优牧品</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走进西宁专场推介会，打响了泽库县绿色有机农畜产品品牌。和日生态旅游景区获评国家4A级旅游景区，评定四星级酒店1家，和日石经山景区基础设施建设加快推进，泽曲镇热旭日村生态旅游、生态牧场观光一体综合性休闲度假乐园投入使用，才旦加获评国家级非遗代表性传承人，赴北京等地开展文化旅游宣传推介6场次，全年实现旅游收入2.37亿元，同比增长202%，文化旅游已经成为泽库人民的富民产业。</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default" w:ascii="楷体_GB2312" w:hAnsi="楷体_GB2312" w:eastAsia="楷体_GB2312" w:cs="楷体_GB2312"/>
          <w:b/>
          <w:bCs/>
          <w:sz w:val="32"/>
          <w:szCs w:val="32"/>
          <w:lang w:val="en-US" w:eastAsia="zh-CN"/>
        </w:rPr>
        <w:t>（三）优布局塑形象，基础设施更加完善。</w:t>
      </w:r>
      <w:r>
        <w:rPr>
          <w:rFonts w:hint="default" w:ascii="Times New Roman" w:hAnsi="Times New Roman" w:eastAsia="仿宋_GB2312" w:cs="Times New Roman"/>
          <w:sz w:val="32"/>
          <w:szCs w:val="32"/>
          <w:lang w:val="en-US" w:eastAsia="zh-CN"/>
        </w:rPr>
        <w:t>全年实施各类项目137项，总投资达到29.33亿元，一大批打基础、利长远项目加快建设。泽曲镇老旧街面提升改造工程、阿赛路改扩建、东西南北大街提升、智慧公交站台、公共停车场建设全面完工，县城面貌焕然一新，以县城为重要载体的城镇化建设深入推进。和日镇美丽城镇、麦秀镇综合整治、和日污水处理厂、宁泽路、校园路、泽同公路和直干木路南段道路整治基本完工，西部农贸市场即将投用，东西两个副中心城镇作用发挥明显。多禾茂乡环境综合整治，牧民路中段、多杰宗支线、娘希路、多优公路集镇段全面完工，泽曲镇至泽雄完小三级油路顺利通车，王家乡经三路、西卜沙乡西环路等一批市政道路加快建设，巴滩牧场游牧民定居区生活污水管网建设进入收尾阶段，西部建材综合市场全面完工，市政功能更趋完善</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群众出行更加便捷。持续深化</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路长街长所长</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制，推进城镇精细化管理，坚决整治各类违章建筑，深入开展城乡环境卫生专项整治，下大力气做好背街小巷综合治理，全力创建省级卫生县城，城镇管理水平和服务能力不断提升，城乡面貌明显改善。</w:t>
      </w:r>
      <w:r>
        <w:rPr>
          <w:rFonts w:hint="default" w:ascii="Times New Roman" w:hAnsi="Times New Roman" w:eastAsia="仿宋_GB2312" w:cs="Times New Roman"/>
          <w:sz w:val="32"/>
          <w:szCs w:val="32"/>
        </w:rPr>
        <w:t>202</w:t>
      </w:r>
      <w:r>
        <w:rPr>
          <w:rFonts w:hint="eastAsia" w:cs="Times New Roman"/>
          <w:sz w:val="32"/>
          <w:szCs w:val="32"/>
          <w:lang w:val="en-US" w:eastAsia="zh-CN"/>
        </w:rPr>
        <w:t>3</w:t>
      </w:r>
      <w:r>
        <w:rPr>
          <w:rFonts w:hint="default" w:ascii="Times New Roman" w:hAnsi="Times New Roman" w:eastAsia="仿宋_GB2312" w:cs="Times New Roman"/>
          <w:sz w:val="32"/>
          <w:szCs w:val="32"/>
        </w:rPr>
        <w:t>年</w:t>
      </w:r>
      <w:r>
        <w:rPr>
          <w:rFonts w:hint="eastAsia" w:cs="Times New Roman"/>
          <w:sz w:val="32"/>
          <w:szCs w:val="32"/>
          <w:lang w:eastAsia="zh-CN"/>
        </w:rPr>
        <w:t>“</w:t>
      </w:r>
      <w:r>
        <w:rPr>
          <w:rFonts w:hint="default" w:ascii="Times New Roman" w:hAnsi="Times New Roman" w:eastAsia="仿宋_GB2312" w:cs="Times New Roman"/>
          <w:sz w:val="32"/>
          <w:szCs w:val="32"/>
        </w:rPr>
        <w:t>青洽会</w:t>
      </w:r>
      <w:r>
        <w:rPr>
          <w:rFonts w:hint="eastAsia" w:cs="Times New Roman"/>
          <w:sz w:val="32"/>
          <w:szCs w:val="32"/>
          <w:lang w:eastAsia="zh-CN"/>
        </w:rPr>
        <w:t>”</w:t>
      </w:r>
      <w:r>
        <w:rPr>
          <w:rFonts w:hint="default" w:ascii="Times New Roman" w:hAnsi="Times New Roman" w:eastAsia="仿宋_GB2312" w:cs="Times New Roman"/>
          <w:sz w:val="32"/>
          <w:szCs w:val="32"/>
        </w:rPr>
        <w:t>专场签约金额达</w:t>
      </w:r>
      <w:r>
        <w:rPr>
          <w:rFonts w:hint="default"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rPr>
        <w:t>亿元。</w:t>
      </w:r>
      <w:r>
        <w:rPr>
          <w:rFonts w:hint="default" w:ascii="Times New Roman" w:hAnsi="Times New Roman" w:eastAsia="仿宋_GB2312" w:cs="Times New Roman"/>
          <w:sz w:val="32"/>
          <w:szCs w:val="32"/>
          <w:lang w:val="en-US" w:eastAsia="zh-CN"/>
        </w:rPr>
        <w:t>同时，我们抢抓机遇，谋划储备产业类、民生类重大项目库不少于50亿元，为县域经济高质量发展打下了坚实基础。</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default" w:ascii="楷体_GB2312" w:hAnsi="楷体_GB2312" w:eastAsia="楷体_GB2312" w:cs="楷体_GB2312"/>
          <w:b/>
          <w:bCs/>
          <w:sz w:val="32"/>
          <w:szCs w:val="32"/>
          <w:lang w:val="en-US" w:eastAsia="zh-CN"/>
        </w:rPr>
        <w:t>（四）</w:t>
      </w:r>
      <w:r>
        <w:rPr>
          <w:rFonts w:hint="eastAsia" w:ascii="楷体_GB2312" w:hAnsi="楷体_GB2312" w:eastAsia="楷体_GB2312" w:cs="楷体_GB2312"/>
          <w:b/>
          <w:bCs/>
          <w:sz w:val="32"/>
          <w:szCs w:val="32"/>
          <w:lang w:val="en-US" w:eastAsia="zh-CN"/>
        </w:rPr>
        <w:t>夯</w:t>
      </w:r>
      <w:r>
        <w:rPr>
          <w:rFonts w:hint="default" w:ascii="楷体_GB2312" w:hAnsi="楷体_GB2312" w:eastAsia="楷体_GB2312" w:cs="楷体_GB2312"/>
          <w:b/>
          <w:bCs/>
          <w:sz w:val="32"/>
          <w:szCs w:val="32"/>
          <w:lang w:val="en-US" w:eastAsia="zh-CN"/>
        </w:rPr>
        <w:t>基础增收入，有效衔接更加扎实。</w:t>
      </w:r>
      <w:r>
        <w:rPr>
          <w:rFonts w:hint="default" w:ascii="Times New Roman" w:hAnsi="Times New Roman" w:eastAsia="仿宋_GB2312" w:cs="Times New Roman"/>
          <w:sz w:val="32"/>
          <w:szCs w:val="32"/>
        </w:rPr>
        <w:t>严格落实</w:t>
      </w:r>
      <w:r>
        <w:rPr>
          <w:rFonts w:hint="eastAsia" w:cs="Times New Roman"/>
          <w:sz w:val="32"/>
          <w:szCs w:val="32"/>
          <w:lang w:eastAsia="zh-CN"/>
        </w:rPr>
        <w:t>“</w:t>
      </w:r>
      <w:r>
        <w:rPr>
          <w:rFonts w:hint="default" w:ascii="Times New Roman" w:hAnsi="Times New Roman" w:eastAsia="仿宋_GB2312" w:cs="Times New Roman"/>
          <w:sz w:val="32"/>
          <w:szCs w:val="32"/>
        </w:rPr>
        <w:t>四个不摘</w:t>
      </w:r>
      <w:r>
        <w:rPr>
          <w:rFonts w:hint="eastAsia" w:cs="Times New Roman"/>
          <w:sz w:val="32"/>
          <w:szCs w:val="32"/>
          <w:lang w:eastAsia="zh-CN"/>
        </w:rPr>
        <w:t>”</w:t>
      </w:r>
      <w:r>
        <w:rPr>
          <w:rFonts w:hint="default" w:ascii="Times New Roman" w:hAnsi="Times New Roman" w:eastAsia="仿宋_GB2312" w:cs="Times New Roman"/>
          <w:sz w:val="32"/>
          <w:szCs w:val="32"/>
        </w:rPr>
        <w:t>要求，整合各类资金</w:t>
      </w:r>
      <w:r>
        <w:rPr>
          <w:rFonts w:hint="default" w:ascii="Times New Roman" w:hAnsi="Times New Roman" w:eastAsia="仿宋_GB2312" w:cs="Times New Roman"/>
          <w:sz w:val="32"/>
          <w:szCs w:val="32"/>
          <w:lang w:val="en-US" w:eastAsia="zh-CN"/>
        </w:rPr>
        <w:t>2.9</w:t>
      </w:r>
      <w:r>
        <w:rPr>
          <w:rFonts w:hint="default" w:ascii="Times New Roman" w:hAnsi="Times New Roman" w:eastAsia="仿宋_GB2312" w:cs="Times New Roman"/>
          <w:sz w:val="32"/>
          <w:szCs w:val="32"/>
        </w:rPr>
        <w:t>亿元，实施产业发展、基础改善和民生保障项目</w:t>
      </w:r>
      <w:r>
        <w:rPr>
          <w:rFonts w:hint="default" w:ascii="Times New Roman" w:hAnsi="Times New Roman" w:eastAsia="仿宋_GB2312" w:cs="Times New Roman"/>
          <w:sz w:val="32"/>
          <w:szCs w:val="32"/>
          <w:lang w:val="en-US" w:eastAsia="zh-CN"/>
        </w:rPr>
        <w:t>72</w:t>
      </w:r>
      <w:r>
        <w:rPr>
          <w:rFonts w:hint="default" w:ascii="Times New Roman" w:hAnsi="Times New Roman" w:eastAsia="仿宋_GB2312" w:cs="Times New Roman"/>
          <w:sz w:val="32"/>
          <w:szCs w:val="32"/>
        </w:rPr>
        <w:t>个</w:t>
      </w:r>
      <w:r>
        <w:rPr>
          <w:rFonts w:hint="default" w:ascii="Times New Roman" w:hAnsi="Times New Roman" w:eastAsia="仿宋_GB2312" w:cs="Times New Roman"/>
          <w:sz w:val="32"/>
          <w:szCs w:val="32"/>
          <w:lang w:eastAsia="zh-CN"/>
        </w:rPr>
        <w:t>，乡村基础不断夯实</w:t>
      </w:r>
      <w:r>
        <w:rPr>
          <w:rFonts w:hint="default" w:ascii="Times New Roman" w:hAnsi="Times New Roman" w:eastAsia="仿宋_GB2312" w:cs="Times New Roman"/>
          <w:sz w:val="32"/>
          <w:szCs w:val="32"/>
        </w:rPr>
        <w:t>。扎实开展脱贫人口增收三年行动，</w:t>
      </w:r>
      <w:r>
        <w:rPr>
          <w:rFonts w:hint="default" w:ascii="Times New Roman" w:hAnsi="Times New Roman" w:eastAsia="仿宋_GB2312" w:cs="Times New Roman"/>
          <w:sz w:val="32"/>
          <w:szCs w:val="32"/>
          <w:lang w:val="en-US" w:eastAsia="zh-CN"/>
        </w:rPr>
        <w:t>脱贫人口人均纯收入达到15333元，同比增长15.49%；易地搬迁人口人均纯收入达到15474元，同比增长15.58%，群众增收内生动力不断增强</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健全完善防返贫动态监测帮扶体系，</w:t>
      </w:r>
      <w:r>
        <w:rPr>
          <w:rFonts w:hint="default" w:ascii="Times New Roman" w:hAnsi="Times New Roman" w:eastAsia="仿宋_GB2312" w:cs="Times New Roman"/>
          <w:sz w:val="32"/>
          <w:szCs w:val="32"/>
          <w:lang w:val="en-US" w:eastAsia="zh-CN"/>
        </w:rPr>
        <w:t>落实</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2411</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监测帮扶机制，</w:t>
      </w:r>
      <w:r>
        <w:rPr>
          <w:rFonts w:hint="default" w:ascii="Times New Roman" w:hAnsi="Times New Roman" w:eastAsia="仿宋_GB2312" w:cs="Times New Roman"/>
          <w:sz w:val="32"/>
          <w:szCs w:val="32"/>
          <w:lang w:eastAsia="zh-CN"/>
        </w:rPr>
        <w:t>累计</w:t>
      </w:r>
      <w:r>
        <w:rPr>
          <w:rFonts w:hint="default" w:ascii="Times New Roman" w:hAnsi="Times New Roman" w:eastAsia="仿宋_GB2312" w:cs="Times New Roman"/>
          <w:sz w:val="32"/>
          <w:szCs w:val="32"/>
        </w:rPr>
        <w:t>消除风险对象</w:t>
      </w:r>
      <w:r>
        <w:rPr>
          <w:rFonts w:hint="default" w:ascii="Times New Roman" w:hAnsi="Times New Roman" w:eastAsia="仿宋_GB2312" w:cs="Times New Roman"/>
          <w:sz w:val="32"/>
          <w:szCs w:val="32"/>
          <w:lang w:val="en-US" w:eastAsia="zh-CN"/>
        </w:rPr>
        <w:t>163</w:t>
      </w:r>
      <w:r>
        <w:rPr>
          <w:rFonts w:hint="default" w:ascii="Times New Roman" w:hAnsi="Times New Roman" w:eastAsia="仿宋_GB2312" w:cs="Times New Roman"/>
          <w:sz w:val="32"/>
          <w:szCs w:val="32"/>
        </w:rPr>
        <w:t>户</w:t>
      </w:r>
      <w:r>
        <w:rPr>
          <w:rFonts w:hint="default" w:ascii="Times New Roman" w:hAnsi="Times New Roman" w:eastAsia="仿宋_GB2312" w:cs="Times New Roman"/>
          <w:sz w:val="32"/>
          <w:szCs w:val="32"/>
          <w:lang w:val="en-US" w:eastAsia="zh-CN"/>
        </w:rPr>
        <w:t>681</w:t>
      </w:r>
      <w:r>
        <w:rPr>
          <w:rFonts w:hint="default" w:ascii="Times New Roman" w:hAnsi="Times New Roman" w:eastAsia="仿宋_GB2312" w:cs="Times New Roman"/>
          <w:sz w:val="32"/>
          <w:szCs w:val="32"/>
        </w:rPr>
        <w:t>人。持续巩固</w:t>
      </w:r>
      <w:r>
        <w:rPr>
          <w:rFonts w:hint="eastAsia" w:cs="Times New Roman"/>
          <w:sz w:val="32"/>
          <w:szCs w:val="32"/>
          <w:lang w:eastAsia="zh-CN"/>
        </w:rPr>
        <w:t>“</w:t>
      </w:r>
      <w:r>
        <w:rPr>
          <w:rFonts w:hint="default" w:ascii="Times New Roman" w:hAnsi="Times New Roman" w:eastAsia="仿宋_GB2312" w:cs="Times New Roman"/>
          <w:sz w:val="32"/>
          <w:szCs w:val="32"/>
        </w:rPr>
        <w:t>三保障</w:t>
      </w:r>
      <w:r>
        <w:rPr>
          <w:rFonts w:hint="eastAsia" w:cs="Times New Roman"/>
          <w:sz w:val="32"/>
          <w:szCs w:val="32"/>
          <w:lang w:eastAsia="zh-CN"/>
        </w:rPr>
        <w:t>”</w:t>
      </w:r>
      <w:r>
        <w:rPr>
          <w:rFonts w:hint="default" w:ascii="Times New Roman" w:hAnsi="Times New Roman" w:eastAsia="仿宋_GB2312" w:cs="Times New Roman"/>
          <w:sz w:val="32"/>
          <w:szCs w:val="32"/>
        </w:rPr>
        <w:t>及饮水安全成果，义务教育</w:t>
      </w:r>
      <w:r>
        <w:rPr>
          <w:rFonts w:hint="default" w:ascii="Times New Roman" w:hAnsi="Times New Roman" w:eastAsia="仿宋_GB2312" w:cs="Times New Roman"/>
          <w:sz w:val="32"/>
          <w:szCs w:val="32"/>
          <w:lang w:val="en-US" w:eastAsia="zh-CN"/>
        </w:rPr>
        <w:t>实现控</w:t>
      </w:r>
      <w:r>
        <w:rPr>
          <w:rFonts w:hint="default" w:ascii="Times New Roman" w:hAnsi="Times New Roman" w:eastAsia="仿宋_GB2312" w:cs="Times New Roman"/>
          <w:sz w:val="32"/>
          <w:szCs w:val="32"/>
        </w:rPr>
        <w:t>辍</w:t>
      </w:r>
      <w:r>
        <w:rPr>
          <w:rFonts w:hint="default" w:ascii="Times New Roman" w:hAnsi="Times New Roman" w:eastAsia="仿宋_GB2312" w:cs="Times New Roman"/>
          <w:sz w:val="32"/>
          <w:szCs w:val="32"/>
          <w:lang w:val="en-US" w:eastAsia="zh-CN"/>
        </w:rPr>
        <w:t>保</w:t>
      </w:r>
      <w:r>
        <w:rPr>
          <w:rFonts w:hint="default" w:ascii="Times New Roman" w:hAnsi="Times New Roman" w:eastAsia="仿宋_GB2312" w:cs="Times New Roman"/>
          <w:sz w:val="32"/>
          <w:szCs w:val="32"/>
        </w:rPr>
        <w:t>学</w:t>
      </w:r>
      <w:r>
        <w:rPr>
          <w:rFonts w:hint="default" w:ascii="Times New Roman" w:hAnsi="Times New Roman" w:eastAsia="仿宋_GB2312" w:cs="Times New Roman"/>
          <w:sz w:val="32"/>
          <w:szCs w:val="32"/>
          <w:lang w:val="en-US" w:eastAsia="zh-CN"/>
        </w:rPr>
        <w:t>常态化</w:t>
      </w:r>
      <w:r>
        <w:rPr>
          <w:rFonts w:hint="default" w:ascii="Times New Roman" w:hAnsi="Times New Roman" w:eastAsia="仿宋_GB2312" w:cs="Times New Roman"/>
          <w:sz w:val="32"/>
          <w:szCs w:val="32"/>
        </w:rPr>
        <w:t>清零，</w:t>
      </w:r>
      <w:r>
        <w:rPr>
          <w:rFonts w:hint="eastAsia" w:cs="Times New Roman"/>
          <w:sz w:val="32"/>
          <w:szCs w:val="32"/>
          <w:lang w:eastAsia="zh-CN"/>
        </w:rPr>
        <w:t>“</w:t>
      </w:r>
      <w:r>
        <w:rPr>
          <w:rFonts w:hint="default" w:ascii="Times New Roman" w:hAnsi="Times New Roman" w:eastAsia="仿宋_GB2312" w:cs="Times New Roman"/>
          <w:sz w:val="32"/>
          <w:szCs w:val="32"/>
        </w:rPr>
        <w:t>三类户</w:t>
      </w:r>
      <w:r>
        <w:rPr>
          <w:rFonts w:hint="eastAsia" w:cs="Times New Roman"/>
          <w:sz w:val="32"/>
          <w:szCs w:val="32"/>
          <w:lang w:eastAsia="zh-CN"/>
        </w:rPr>
        <w:t>”</w:t>
      </w:r>
      <w:r>
        <w:rPr>
          <w:rFonts w:hint="default" w:ascii="Times New Roman" w:hAnsi="Times New Roman" w:eastAsia="仿宋_GB2312" w:cs="Times New Roman"/>
          <w:sz w:val="32"/>
          <w:szCs w:val="32"/>
          <w:lang w:val="en-US" w:eastAsia="zh-CN"/>
        </w:rPr>
        <w:t>大病专项救治覆盖率达100%，守住了不发生规模性返贫的底线。加快编制乡村振兴试点村规划，全面推进和日镇东格日村等5个省级乡村振兴试点村建设，实施高原美丽乡村3个、农牧民居住条件改善工程260户，新建农牧区卫生户厕725座。投入资金1.01亿元实施农村公路136公里，</w:t>
      </w:r>
      <w:r>
        <w:rPr>
          <w:rFonts w:hint="eastAsia" w:cs="Times New Roman"/>
          <w:sz w:val="32"/>
          <w:szCs w:val="32"/>
          <w:lang w:val="en-US" w:eastAsia="zh-CN"/>
        </w:rPr>
        <w:t>成功</w:t>
      </w:r>
      <w:r>
        <w:rPr>
          <w:rFonts w:hint="default" w:ascii="Times New Roman" w:hAnsi="Times New Roman" w:eastAsia="仿宋_GB2312" w:cs="Times New Roman"/>
          <w:sz w:val="32"/>
          <w:szCs w:val="32"/>
          <w:lang w:val="en-US" w:eastAsia="zh-CN"/>
        </w:rPr>
        <w:t>创建全省</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四好农村公路</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示范县。投资2188.73万元实施人畜饮水安全巩固</w:t>
      </w:r>
      <w:r>
        <w:rPr>
          <w:rFonts w:hint="eastAsia" w:cs="Times New Roman"/>
          <w:sz w:val="32"/>
          <w:szCs w:val="32"/>
          <w:lang w:val="en-US" w:eastAsia="zh-CN"/>
        </w:rPr>
        <w:t>提升</w:t>
      </w:r>
      <w:r>
        <w:rPr>
          <w:rFonts w:hint="default" w:ascii="Times New Roman" w:hAnsi="Times New Roman" w:eastAsia="仿宋_GB2312" w:cs="Times New Roman"/>
          <w:sz w:val="32"/>
          <w:szCs w:val="32"/>
          <w:lang w:val="en-US" w:eastAsia="zh-CN"/>
        </w:rPr>
        <w:t>工程，惠及2764户14358人</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val="en-US" w:eastAsia="zh-CN"/>
        </w:rPr>
        <w:t>投入资金588.9万元实施农村电网升级改造，41户纳入大电网供电范围。发放</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530</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扶贫小额信贷2070笔9410.3万元</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val="en-US" w:eastAsia="zh-CN"/>
        </w:rPr>
        <w:t>实施</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雨露计划</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职业技能培训200余人，35家就业帮扶车间带动595人实现稳定增收，脱贫人口累计就业达到8962人。创新推进</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一核引领、五治联动、五小常抓</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泽库模式，举办首届</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最美泽库人</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表彰典礼和新时代文明实践集体婚礼，乡风文明水平不断提升。经受国家第三方考核评估，有效衔接成色更足。</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default" w:ascii="楷体_GB2312" w:hAnsi="楷体_GB2312" w:eastAsia="楷体_GB2312" w:cs="楷体_GB2312"/>
          <w:b/>
          <w:bCs/>
          <w:sz w:val="32"/>
          <w:szCs w:val="32"/>
          <w:lang w:val="en-US" w:eastAsia="zh-CN"/>
        </w:rPr>
        <w:t>（五）补短板强弱项，民生保障更加精准。</w:t>
      </w:r>
      <w:r>
        <w:rPr>
          <w:rFonts w:hint="default" w:ascii="Times New Roman" w:hAnsi="Times New Roman" w:eastAsia="仿宋_GB2312" w:cs="Times New Roman"/>
          <w:sz w:val="32"/>
          <w:szCs w:val="32"/>
          <w:lang w:val="en-US" w:eastAsia="zh-CN"/>
        </w:rPr>
        <w:t>民生支出占财政总支出的86.9%。完成城乡劳动力技能培训1400人，</w:t>
      </w:r>
      <w:r>
        <w:rPr>
          <w:rFonts w:hint="default" w:ascii="Times New Roman" w:hAnsi="Times New Roman" w:eastAsia="仿宋_GB2312" w:cs="Times New Roman"/>
          <w:sz w:val="32"/>
          <w:szCs w:val="32"/>
        </w:rPr>
        <w:t>公开招聘社区工作者</w:t>
      </w:r>
      <w:r>
        <w:rPr>
          <w:rFonts w:hint="default" w:ascii="Times New Roman" w:hAnsi="Times New Roman" w:eastAsia="仿宋_GB2312" w:cs="Times New Roman"/>
          <w:sz w:val="32"/>
          <w:szCs w:val="32"/>
          <w:lang w:eastAsia="zh-CN"/>
        </w:rPr>
        <w:t>、警务辅助人员、审计辅助人员</w:t>
      </w:r>
      <w:r>
        <w:rPr>
          <w:rFonts w:hint="default" w:ascii="Times New Roman" w:hAnsi="Times New Roman" w:eastAsia="仿宋_GB2312" w:cs="Times New Roman"/>
          <w:sz w:val="32"/>
          <w:szCs w:val="32"/>
          <w:lang w:val="en-US" w:eastAsia="zh-CN"/>
        </w:rPr>
        <w:t>34人，</w:t>
      </w:r>
      <w:r>
        <w:rPr>
          <w:rFonts w:hint="default" w:ascii="Times New Roman" w:hAnsi="Times New Roman" w:eastAsia="仿宋_GB2312" w:cs="Times New Roman"/>
          <w:sz w:val="32"/>
          <w:szCs w:val="32"/>
        </w:rPr>
        <w:t>新增城镇就业</w:t>
      </w:r>
      <w:r>
        <w:rPr>
          <w:rFonts w:hint="default" w:ascii="Times New Roman" w:hAnsi="Times New Roman" w:eastAsia="仿宋_GB2312" w:cs="Times New Roman"/>
          <w:sz w:val="32"/>
          <w:szCs w:val="32"/>
          <w:lang w:val="en-US" w:eastAsia="zh-CN"/>
        </w:rPr>
        <w:t>318</w:t>
      </w:r>
      <w:r>
        <w:rPr>
          <w:rFonts w:hint="default" w:ascii="Times New Roman" w:hAnsi="Times New Roman" w:eastAsia="仿宋_GB2312" w:cs="Times New Roman"/>
          <w:sz w:val="32"/>
          <w:szCs w:val="32"/>
        </w:rPr>
        <w:t>人，</w:t>
      </w:r>
      <w:r>
        <w:rPr>
          <w:rFonts w:hint="default" w:ascii="Times New Roman" w:hAnsi="Times New Roman" w:eastAsia="仿宋_GB2312" w:cs="Times New Roman"/>
          <w:sz w:val="32"/>
          <w:szCs w:val="32"/>
          <w:lang w:val="en-US" w:eastAsia="zh-CN"/>
        </w:rPr>
        <w:t>农牧区富余劳动力转移就业2572人</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次</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，高校毕业生总体就业率92%，城镇登记失业率控制在3.5%以内。</w:t>
      </w:r>
      <w:r>
        <w:rPr>
          <w:rFonts w:hint="default" w:ascii="Times New Roman" w:hAnsi="Times New Roman" w:eastAsia="仿宋_GB2312" w:cs="Times New Roman"/>
          <w:sz w:val="32"/>
          <w:szCs w:val="32"/>
        </w:rPr>
        <w:t>始终坚持把办好人民满意的教育作为最大的使命任务，投资</w:t>
      </w:r>
      <w:r>
        <w:rPr>
          <w:rFonts w:hint="default" w:ascii="Times New Roman" w:hAnsi="Times New Roman" w:eastAsia="仿宋_GB2312" w:cs="Times New Roman"/>
          <w:sz w:val="32"/>
          <w:szCs w:val="32"/>
          <w:lang w:val="en-US" w:eastAsia="zh-CN"/>
        </w:rPr>
        <w:t>1.75亿</w:t>
      </w:r>
      <w:r>
        <w:rPr>
          <w:rFonts w:hint="default" w:ascii="Times New Roman" w:hAnsi="Times New Roman" w:eastAsia="仿宋_GB2312" w:cs="Times New Roman"/>
          <w:sz w:val="32"/>
          <w:szCs w:val="32"/>
        </w:rPr>
        <w:t>元实施义务教育薄改与能力提升项目</w:t>
      </w:r>
      <w:r>
        <w:rPr>
          <w:rFonts w:hint="default" w:ascii="Times New Roman" w:hAnsi="Times New Roman" w:eastAsia="仿宋_GB2312" w:cs="Times New Roman"/>
          <w:sz w:val="32"/>
          <w:szCs w:val="32"/>
          <w:lang w:val="en-US" w:eastAsia="zh-CN"/>
        </w:rPr>
        <w:t>19</w:t>
      </w:r>
      <w:r>
        <w:rPr>
          <w:rFonts w:hint="default" w:ascii="Times New Roman" w:hAnsi="Times New Roman" w:eastAsia="仿宋_GB2312" w:cs="Times New Roman"/>
          <w:sz w:val="32"/>
          <w:szCs w:val="32"/>
        </w:rPr>
        <w:t>个，</w:t>
      </w:r>
      <w:r>
        <w:rPr>
          <w:rFonts w:hint="default" w:ascii="Times New Roman" w:hAnsi="Times New Roman" w:eastAsia="仿宋_GB2312" w:cs="Times New Roman"/>
          <w:sz w:val="32"/>
          <w:szCs w:val="32"/>
          <w:lang w:val="en-US" w:eastAsia="zh-CN"/>
        </w:rPr>
        <w:t>黄南州第四民族高级中学加快建设，撤并多禾茂乡克宁完小合并至多禾茂乡中心完小，实施信息技术应用能力提升工程2.0行动，持续加强学校</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三通两平台</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建设，投入200万元实施中小学教师奖励性绩效工资考核，学前三年毛入园率达97.2%、中考上线率达60.8%、高考预科及以上上线率达57.7%，教育教学质量不断提升。落实教育各阶段学生资助金7375.5万元，</w:t>
      </w:r>
      <w:r>
        <w:rPr>
          <w:rFonts w:hint="default" w:ascii="Times New Roman" w:hAnsi="Times New Roman" w:eastAsia="仿宋_GB2312" w:cs="Times New Roman"/>
          <w:sz w:val="32"/>
          <w:szCs w:val="32"/>
        </w:rPr>
        <w:t>向212名大学新生发放助学金41.9万元，向1244名大学生发放助学贷款801.45万</w:t>
      </w:r>
      <w:r>
        <w:rPr>
          <w:rFonts w:hint="default" w:ascii="Times New Roman" w:hAnsi="Times New Roman" w:eastAsia="仿宋_GB2312" w:cs="Times New Roman"/>
          <w:sz w:val="32"/>
          <w:szCs w:val="32"/>
          <w:lang w:val="en-US" w:eastAsia="zh-CN"/>
        </w:rPr>
        <w:t>元。全面落实院长年薪制，医共体内实现人才统一管理，医药卫生体制改革持续深化。县人民医院医技楼、急救中心、血库建设基本完工，医疗服务能力显著提升。打造王家乡卫生院、多禾茂乡卫生院中藏医馆示范建设基地，县藏医院西部外治综合科在宁秀镇开业，中藏医药事业加快发展。城乡居民基本医疗保险参保人数达67874人，政府资助缴费651.9万元，惠及28678人，重点人群参保率达100%。64个行政村</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医疗保障服务站</w:t>
      </w:r>
      <w:r>
        <w:rPr>
          <w:rFonts w:hint="eastAsia" w:cs="Times New Roman"/>
          <w:sz w:val="32"/>
          <w:szCs w:val="32"/>
          <w:lang w:val="en-US" w:eastAsia="zh-CN"/>
        </w:rPr>
        <w:t>”实现</w:t>
      </w:r>
      <w:r>
        <w:rPr>
          <w:rFonts w:hint="default" w:ascii="Times New Roman" w:hAnsi="Times New Roman" w:eastAsia="仿宋_GB2312" w:cs="Times New Roman"/>
          <w:sz w:val="32"/>
          <w:szCs w:val="32"/>
          <w:lang w:val="en-US" w:eastAsia="zh-CN"/>
        </w:rPr>
        <w:t>全覆盖，在全省率先推进</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医保+银行</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业务经办，实现跨省异地就医直接结算。评定五星级退役军人服务中心1个、二星级退役军人之家2个，办理优待证282个，巩固拓展“双拥”成果。扎实开展城乡低保、临时救助、高龄老人、特困供养、残疾人、困境儿童等社会救助，累计发放社会救助8007户26299人1.5亿元，各类困难群众实现应保尽保、应救尽救。办理拖欠农民工工资案件102起，清欠金额达到648.5万元。向1279户困难群众发放冬春救助资金169.4万元、救灾物资2200件、口粮7.65万斤，有效保障困难群众温暖过冬。</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eastAsia" w:ascii="楷体_GB2312" w:hAnsi="楷体_GB2312" w:eastAsia="楷体_GB2312" w:cs="楷体_GB2312"/>
          <w:b/>
          <w:bCs/>
          <w:sz w:val="32"/>
          <w:szCs w:val="32"/>
          <w:lang w:val="en-US" w:eastAsia="zh-CN"/>
        </w:rPr>
        <w:t>（六）优环境激活力，改革开放更加深化。</w:t>
      </w:r>
      <w:r>
        <w:rPr>
          <w:rFonts w:hint="default" w:ascii="Times New Roman" w:hAnsi="Times New Roman" w:eastAsia="仿宋_GB2312" w:cs="Times New Roman"/>
          <w:sz w:val="32"/>
          <w:szCs w:val="32"/>
          <w:lang w:val="en-US" w:eastAsia="zh-CN"/>
        </w:rPr>
        <w:t>生态保护、自然资源、农村牧区等领域改革任务全面落实，全年完成改革事项70项。财政体制改革不断深化，预算执行全过程绩效管理全面推行。供销社改革步伐加快，乡镇供销社、村级综合服务社覆盖率分别达到60%和38%。编制完成《泽库县跨部门综合监管重点事项实施清单》，深入推进跨部门综合监管，全面推行市场主体开办</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一件事一次办</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便利化改革，企业开办时间压缩到1.5个工作日内，新增市场主体547户，企业全程电子化登记办理率达95%以上。深化简政放权，梳理行政事项许可清单236项。依法从严从重打击侵犯注册商标专用权行为，开展反不正当竞争执法行动，年内商标有效增长54件。建立科技特派员工作站2个，引进</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三区</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人才20名，</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三区人才+科技特派员+企业+农牧户</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科技服务新模式全面推行，农村科技服务实现全覆盖，食用菌高效栽培等关键技术取得新突破，科技创新为推动特色产业发展注入了新活力。深入落实安全生产</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十五条</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硬措施，完善快速应急反应机制，推行县、乡、村三级联动消防工作模式，构建</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1+1+N</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乡镇基层治理体系，应急救援技能和应急反应综合素质不断提高。</w:t>
      </w:r>
      <w:r>
        <w:rPr>
          <w:rFonts w:hint="default" w:ascii="Times New Roman" w:hAnsi="Times New Roman" w:eastAsia="仿宋_GB2312" w:cs="Times New Roman"/>
          <w:sz w:val="32"/>
          <w:szCs w:val="32"/>
        </w:rPr>
        <w:t>不断深化</w:t>
      </w:r>
      <w:r>
        <w:rPr>
          <w:rFonts w:hint="eastAsia" w:cs="Times New Roman"/>
          <w:sz w:val="32"/>
          <w:szCs w:val="32"/>
          <w:lang w:eastAsia="zh-CN"/>
        </w:rPr>
        <w:t>与</w:t>
      </w:r>
      <w:r>
        <w:rPr>
          <w:rFonts w:hint="default" w:ascii="Times New Roman" w:hAnsi="Times New Roman" w:eastAsia="仿宋_GB2312" w:cs="Times New Roman"/>
          <w:sz w:val="32"/>
          <w:szCs w:val="32"/>
        </w:rPr>
        <w:t>江苏海门、天津滨海</w:t>
      </w:r>
      <w:r>
        <w:rPr>
          <w:rFonts w:hint="eastAsia" w:cs="Times New Roman"/>
          <w:sz w:val="32"/>
          <w:szCs w:val="32"/>
          <w:lang w:eastAsia="zh-CN"/>
        </w:rPr>
        <w:t>新区</w:t>
      </w:r>
      <w:r>
        <w:rPr>
          <w:rFonts w:hint="default" w:ascii="Times New Roman" w:hAnsi="Times New Roman" w:eastAsia="仿宋_GB2312" w:cs="Times New Roman"/>
          <w:sz w:val="32"/>
          <w:szCs w:val="32"/>
        </w:rPr>
        <w:t>及对口援</w:t>
      </w:r>
      <w:r>
        <w:rPr>
          <w:rFonts w:hint="default" w:ascii="Times New Roman" w:hAnsi="Times New Roman" w:eastAsia="仿宋_GB2312" w:cs="Times New Roman"/>
          <w:sz w:val="32"/>
          <w:szCs w:val="32"/>
          <w:lang w:val="en-US" w:eastAsia="zh-CN"/>
        </w:rPr>
        <w:t>建单位交流合作，高层次、全方位开展互访对接，落实对口支援和东西部协作资金1亿元，</w:t>
      </w:r>
      <w:r>
        <w:rPr>
          <w:sz w:val="32"/>
          <w:szCs w:val="32"/>
        </w:rPr>
        <w:t>江苏海门泽库直营店</w:t>
      </w:r>
      <w:r>
        <w:rPr>
          <w:rFonts w:hint="eastAsia"/>
          <w:sz w:val="32"/>
          <w:szCs w:val="32"/>
          <w:lang w:eastAsia="zh-CN"/>
        </w:rPr>
        <w:t>正在装修</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对口</w:t>
      </w:r>
      <w:r>
        <w:rPr>
          <w:rFonts w:hint="default" w:ascii="Times New Roman" w:hAnsi="Times New Roman" w:eastAsia="仿宋_GB2312" w:cs="Times New Roman"/>
          <w:sz w:val="32"/>
          <w:szCs w:val="32"/>
        </w:rPr>
        <w:t>支援再上台阶。</w:t>
      </w:r>
      <w:r>
        <w:rPr>
          <w:rFonts w:hint="default" w:ascii="Times New Roman" w:hAnsi="Times New Roman" w:eastAsia="仿宋_GB2312" w:cs="Times New Roman"/>
          <w:sz w:val="32"/>
          <w:szCs w:val="32"/>
          <w:lang w:eastAsia="zh-CN"/>
        </w:rPr>
        <w:t>普日哇才旦荣获东亚田径锦标赛长跑冠军，索南才旦和代吉卓玛同学在2024亚洲滑雪登山锦标赛</w:t>
      </w:r>
      <w:r>
        <w:rPr>
          <w:rFonts w:hint="eastAsia" w:cs="Times New Roman"/>
          <w:sz w:val="32"/>
          <w:szCs w:val="32"/>
          <w:lang w:eastAsia="zh-CN"/>
        </w:rPr>
        <w:t>中</w:t>
      </w:r>
      <w:r>
        <w:rPr>
          <w:rFonts w:hint="default" w:ascii="Times New Roman" w:hAnsi="Times New Roman" w:eastAsia="仿宋_GB2312" w:cs="Times New Roman"/>
          <w:sz w:val="32"/>
          <w:szCs w:val="32"/>
          <w:lang w:eastAsia="zh-CN"/>
        </w:rPr>
        <w:t>取得优异成绩</w:t>
      </w:r>
      <w:r>
        <w:rPr>
          <w:rFonts w:hint="eastAsia" w:cs="Times New Roman"/>
          <w:sz w:val="32"/>
          <w:szCs w:val="32"/>
          <w:lang w:eastAsia="zh-CN"/>
        </w:rPr>
        <w:t>，</w:t>
      </w:r>
      <w:r>
        <w:rPr>
          <w:rFonts w:hint="default" w:ascii="Times New Roman" w:hAnsi="Times New Roman" w:eastAsia="仿宋_GB2312" w:cs="Times New Roman"/>
          <w:sz w:val="32"/>
          <w:szCs w:val="32"/>
          <w:lang w:eastAsia="zh-CN"/>
        </w:rPr>
        <w:t>泽库运动员在国际赛事</w:t>
      </w:r>
      <w:r>
        <w:rPr>
          <w:rFonts w:hint="eastAsia" w:cs="Times New Roman"/>
          <w:sz w:val="32"/>
          <w:szCs w:val="32"/>
          <w:lang w:eastAsia="zh-CN"/>
        </w:rPr>
        <w:t>中</w:t>
      </w:r>
      <w:r>
        <w:rPr>
          <w:rFonts w:hint="default" w:ascii="Times New Roman" w:hAnsi="Times New Roman" w:eastAsia="仿宋_GB2312" w:cs="Times New Roman"/>
          <w:sz w:val="32"/>
          <w:szCs w:val="32"/>
          <w:lang w:eastAsia="zh-CN"/>
        </w:rPr>
        <w:t>崭露头角。</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eastAsia" w:ascii="楷体_GB2312" w:hAnsi="楷体_GB2312" w:eastAsia="楷体_GB2312" w:cs="楷体_GB2312"/>
          <w:b/>
          <w:bCs/>
          <w:sz w:val="32"/>
          <w:szCs w:val="32"/>
          <w:lang w:val="en-US" w:eastAsia="zh-CN"/>
        </w:rPr>
        <w:t>（七）防风险守底线，社会大局更加稳定。</w:t>
      </w:r>
      <w:r>
        <w:rPr>
          <w:rFonts w:hint="default" w:ascii="Times New Roman" w:hAnsi="Times New Roman" w:eastAsia="仿宋_GB2312" w:cs="Times New Roman"/>
          <w:sz w:val="32"/>
          <w:szCs w:val="32"/>
          <w:lang w:val="en-US" w:eastAsia="zh-CN"/>
        </w:rPr>
        <w:t>全面落实平安建设</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十个一</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重点任务，扎实开展铸牢中华民族共同体意识宣传教育，持续开展民族团结进步创建</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十一进</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活动，深化矛盾纠纷排查和多元化解，建成社会治理综合服务中心，成功创建西卜沙枫桥式派出所，化解信访积案67件</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加强社会治安重点整治和防控，常态化开展扫黑除恶斗争，严厉打击治理电信网络诈骗违法犯罪活动，预警挽损3.2万元。全面推进法治泽库建设，完善依法行政制度体系，规范公正文明执法，法治政府建设进程加快</w:t>
      </w:r>
      <w:r>
        <w:rPr>
          <w:rFonts w:hint="eastAsia" w:cs="Times New Roman"/>
          <w:sz w:val="32"/>
          <w:szCs w:val="32"/>
          <w:lang w:val="en-US" w:eastAsia="zh-CN"/>
        </w:rPr>
        <w:t>推进</w:t>
      </w:r>
      <w:r>
        <w:rPr>
          <w:rFonts w:hint="default" w:ascii="Times New Roman" w:hAnsi="Times New Roman" w:eastAsia="仿宋_GB2312" w:cs="Times New Roman"/>
          <w:sz w:val="32"/>
          <w:szCs w:val="32"/>
          <w:lang w:val="en-US" w:eastAsia="zh-CN"/>
        </w:rPr>
        <w:t>，法律援助工作站点实现乡镇全覆盖。全面</w:t>
      </w:r>
      <w:r>
        <w:rPr>
          <w:rFonts w:hint="eastAsia" w:cs="Times New Roman"/>
          <w:sz w:val="32"/>
          <w:szCs w:val="32"/>
          <w:lang w:val="en-US" w:eastAsia="zh-CN"/>
        </w:rPr>
        <w:t>落实</w:t>
      </w:r>
      <w:r>
        <w:rPr>
          <w:rFonts w:hint="default" w:ascii="Times New Roman" w:hAnsi="Times New Roman" w:eastAsia="仿宋_GB2312" w:cs="Times New Roman"/>
          <w:sz w:val="32"/>
          <w:szCs w:val="32"/>
          <w:lang w:val="en-US" w:eastAsia="zh-CN"/>
        </w:rPr>
        <w:t>防范化解地方债务</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1+7</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方案，完成阶段性化债任务，债务风险保持在安全范围以内。深入落实</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紧日子</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要求，压减一般性支出15%、</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三公</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经费5%。开展助企暖企春风行动，减税降费1424万元，帮扶企业57家，解决办结企业困难问题26条。持续强化重点行业领域安全监管和各类安全隐患排查整治，加强自建房和城镇燃气安全隐患排查，扎实开展森林草原防灭火和防汛工作，启动道路交通安全</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一盔一带护平安</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活动，全年未发生重大安全生产事故。严格落实</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四个最严</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要求，严防严管严控食品安全风险，扎实推动餐饮质量安全提升行动，食品安全形势持续向好。面对甘肃积石山6.2级地震，我们及时筹集价值50万元救灾物资和爱心捐款支援海东抗震救灾，充分体现了泽库人民的无私奉献精神。</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bCs/>
          <w:sz w:val="32"/>
          <w:szCs w:val="32"/>
          <w:lang w:val="en-US" w:eastAsia="zh-CN"/>
        </w:rPr>
        <w:t>各位代表！</w:t>
      </w:r>
      <w:r>
        <w:rPr>
          <w:rFonts w:hint="default" w:ascii="Times New Roman" w:hAnsi="Times New Roman" w:eastAsia="仿宋_GB2312" w:cs="Times New Roman"/>
          <w:sz w:val="32"/>
          <w:szCs w:val="32"/>
          <w:lang w:val="en-US" w:eastAsia="zh-CN"/>
        </w:rPr>
        <w:t>过去一年，我们始终坚持把思想政治建设摆在首位，扎实开展学习贯彻习近平新时代中国特色社会主义思想主题教育，牢牢把握</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学思想、强党性、重实践、建新功</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的总要求，一体推进理论学习、调查研究、推动发展、检视整改和建章立制，深化以案促改、作风突出问题专项整治，一大批调研成果有效转化为推动工作的务实举措，一大批好经验好做法固化成为务实管用的长效机制，一大批制约生态保护和高质量发展的难点堵点得到有效解决，</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干部要干、思路要清、律己要严</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成为全县各族干部的政治标准和行为准则，以学铸魂、以学增智、以学正风、以学促干取得显著成效。深入推进法治政府建设，及时修订完善政府工作规则和相关工作规则，自觉接受县人大及其常委会法律监督、工作监督和政协民主监督，领导干部领衔办理人大代表建议66件、政协委员提案61件，代表建议和委员提案全部办复，满意度达100%。加强廉洁政府建设，常态化开展经济</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体检</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审计监督效能不断提升，医药领域腐败问题集中整治纵深推进，重点领域、关键岗位廉政监管全面加强，巡视、审计、统计、生态环保督察、土地督察反馈问题得到有效整改，全县上下风清气正的政治生态和干事创业的良好氛围加快形成。</w:t>
      </w:r>
      <w:r>
        <w:rPr>
          <w:rFonts w:hint="default" w:ascii="Times New Roman" w:hAnsi="Times New Roman" w:eastAsia="仿宋_GB2312" w:cs="Times New Roman"/>
          <w:sz w:val="32"/>
          <w:szCs w:val="32"/>
        </w:rPr>
        <w:t>积极支持工会、共青团、妇联、工商联、科协等群团组织服务大局、建功立业，各项事业奋进前行、蓬勃发展。</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lang w:val="en-US" w:eastAsia="zh-CN"/>
        </w:rPr>
        <w:t>各位代表！</w:t>
      </w:r>
      <w:r>
        <w:rPr>
          <w:rFonts w:hint="default" w:ascii="Times New Roman" w:hAnsi="Times New Roman" w:eastAsia="仿宋_GB2312" w:cs="Times New Roman"/>
          <w:sz w:val="32"/>
          <w:szCs w:val="32"/>
          <w:lang w:val="en-US" w:eastAsia="zh-CN"/>
        </w:rPr>
        <w:t>过去一年，刻骨铭心、记忆犹新，我们遇到的挑战前所未有，付出的努力尤为艰辛，工作难中求成，成效好于预期，</w:t>
      </w:r>
      <w:r>
        <w:rPr>
          <w:rFonts w:hint="eastAsia" w:cs="Times New Roman"/>
          <w:sz w:val="32"/>
          <w:szCs w:val="32"/>
          <w:lang w:val="en-US" w:eastAsia="zh-CN"/>
        </w:rPr>
        <w:t>各项工作得到州委州政府的充分肯定，</w:t>
      </w:r>
      <w:r>
        <w:rPr>
          <w:rFonts w:hint="default" w:ascii="Times New Roman" w:hAnsi="Times New Roman" w:eastAsia="仿宋_GB2312" w:cs="Times New Roman"/>
          <w:sz w:val="32"/>
          <w:szCs w:val="32"/>
          <w:lang w:val="en-US" w:eastAsia="zh-CN"/>
        </w:rPr>
        <w:t>实属来之不易。</w:t>
      </w:r>
      <w:r>
        <w:rPr>
          <w:rFonts w:hint="default" w:ascii="Times New Roman" w:hAnsi="Times New Roman" w:eastAsia="仿宋_GB2312" w:cs="Times New Roman"/>
          <w:sz w:val="32"/>
          <w:szCs w:val="32"/>
        </w:rPr>
        <w:t>这些成绩的取得，是习近平新时代中国特色社会主义思想科学指引的结果，是省委省政府、州委州政府和县委坚强领导的结果，是县人大及其常委会、县政协和社会各界监督支持的结果，是全县8万各族干部群众同心同德、共同奋斗的结果</w:t>
      </w:r>
      <w:r>
        <w:rPr>
          <w:rFonts w:hint="default" w:ascii="Times New Roman" w:hAnsi="Times New Roman" w:eastAsia="仿宋_GB2312" w:cs="Times New Roman"/>
          <w:sz w:val="32"/>
          <w:szCs w:val="32"/>
          <w:lang w:eastAsia="zh-CN"/>
        </w:rPr>
        <w:t>，是天津市滨海新区、江苏海门区和中央企业真情帮扶的结果</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val="en-US" w:eastAsia="zh-CN"/>
        </w:rPr>
        <w:t>历程刻骨铭心、成绩催人奋进！</w:t>
      </w:r>
      <w:r>
        <w:rPr>
          <w:rFonts w:hint="default" w:ascii="Times New Roman" w:hAnsi="Times New Roman" w:eastAsia="仿宋_GB2312" w:cs="Times New Roman"/>
          <w:sz w:val="32"/>
          <w:szCs w:val="32"/>
        </w:rPr>
        <w:t>在此，我谨代表县人民政府，向全县各族人民、各级干部以及各行各业的劳动者、奋斗者、建设者，向全体人大代表、政协委员、离退休老同志，向援助支持泽库发展的天津市、中石化集团、中国出版集团、海门区，向州驻县各单位、各人民团体、武警官兵、应急救援队伍，向所有关心支持泽库发展的同志们、朋友们，表示最衷心的感谢和最崇高的敬意！</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在看到成绩的同时，我们要更加清醒地认识到：发展底子薄、发展不足仍然是泽库当前阶段性特征，发展不平衡不充分的问题仍然较为突出；受外部大环境和自身发展后劲不足影响，经济发展步伐放缓、趋于平稳发展；招商引资项目落地困难，新开工规模以上项目较少，保持投资持续增长支撑不足；债务、金融等领域风险隐患依然存在；特色产业链条较短，缺少实力较强龙头企业带动，中小微企业培育还需加力，产业转型升级步伐有待加快；生态环保领域基础设施短板较多，垃圾污水处理等都是影响生态文明建设的</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硬骨头</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；民生领域还有不少薄弱环节，城乡协调发展和基本公共服务均等化水平有待提高；少数干部思想观念、能力素质、工作作风还不能完全适应新形势新要求。</w:t>
      </w:r>
      <w:r>
        <w:rPr>
          <w:rFonts w:hint="default" w:ascii="Times New Roman" w:hAnsi="Times New Roman" w:eastAsia="仿宋_GB2312" w:cs="Times New Roman"/>
          <w:sz w:val="32"/>
          <w:szCs w:val="32"/>
        </w:rPr>
        <w:t>对此，我们将增强忧患意识、坚持问题导向，有针对性地加以解决，尽最大努力把工作做好，绝不辜负全县人民群众的重托和期待。</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二、2024年目标要求和重点工作</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textAlignment w:val="auto"/>
        <w:rPr>
          <w:rFonts w:hint="eastAsia" w:ascii="黑体" w:hAnsi="黑体" w:eastAsia="黑体" w:cs="黑体"/>
          <w:sz w:val="32"/>
          <w:szCs w:val="32"/>
          <w:lang w:val="en-US" w:eastAsia="zh-CN"/>
        </w:rPr>
      </w:pPr>
      <w:r>
        <w:rPr>
          <w:rFonts w:hint="default" w:ascii="Times New Roman" w:hAnsi="Times New Roman" w:eastAsia="仿宋_GB2312" w:cs="Times New Roman"/>
          <w:sz w:val="32"/>
          <w:szCs w:val="32"/>
          <w:lang w:val="en-US" w:eastAsia="zh-CN"/>
        </w:rPr>
        <w:t>今年是中华人民共和国成立75周年，是实施</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十四五</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规划的关键一年，做好今年的政府工作具有特殊重要意义。</w:t>
      </w:r>
      <w:r>
        <w:rPr>
          <w:rFonts w:hint="default" w:ascii="Times New Roman" w:hAnsi="Times New Roman" w:eastAsia="仿宋_GB2312" w:cs="Times New Roman"/>
          <w:sz w:val="32"/>
          <w:szCs w:val="32"/>
        </w:rPr>
        <w:t>总要求</w:t>
      </w:r>
      <w:r>
        <w:rPr>
          <w:rFonts w:hint="default" w:ascii="Times New Roman" w:hAnsi="Times New Roman" w:eastAsia="仿宋_GB2312" w:cs="Times New Roman"/>
          <w:sz w:val="32"/>
          <w:szCs w:val="32"/>
          <w:lang w:eastAsia="zh-CN"/>
        </w:rPr>
        <w:t>是</w:t>
      </w:r>
      <w:r>
        <w:rPr>
          <w:rFonts w:hint="default" w:ascii="Times New Roman" w:hAnsi="Times New Roman" w:eastAsia="仿宋_GB2312" w:cs="Times New Roman"/>
          <w:sz w:val="32"/>
          <w:szCs w:val="32"/>
        </w:rPr>
        <w:t>：</w:t>
      </w:r>
      <w:r>
        <w:rPr>
          <w:rFonts w:hint="eastAsia" w:ascii="黑体" w:hAnsi="黑体" w:eastAsia="黑体" w:cs="黑体"/>
          <w:sz w:val="32"/>
          <w:szCs w:val="32"/>
          <w:lang w:val="en-US" w:eastAsia="zh-CN"/>
        </w:rPr>
        <w:t>以习近平新时代中国特色社会主义思想为指导，深入学习贯彻党的二十大、二十届二中全会和中央经济工作会议、中央农村工作会议精神，不折不扣落实习近平总书记对青海工作的重大要求，全面落实省委十四届五次全会、州委十三届十次全会和县委十五届七次全会部署，践行“干部要干、思路要清、律己要严”新要求，坚持稳中求进工作总基调，完整准确全面贯彻新发展理念，坚决守牢安全稳定、生态环保、防止返贫“三个底线”，更好服务和融入新发展格局，着力推动高质量发展，全面深化改革开放，统筹扩大内需和深化供给侧结构性改革，统筹高质量发展和高水平安全，持续打造生态文明高地，加快建设产业“四地”，推动长治久安和现代化建设不断取得新成效，奋力谱写中国式现代化泽库新篇章。</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textAlignment w:val="auto"/>
        <w:rPr>
          <w:rFonts w:hint="default" w:ascii="Times New Roman" w:hAnsi="Times New Roman" w:eastAsia="仿宋_GB2312" w:cs="Times New Roman"/>
          <w:sz w:val="32"/>
          <w:szCs w:val="32"/>
          <w:lang w:val="en-US" w:eastAsia="zh-CN"/>
        </w:rPr>
      </w:pPr>
      <w:r>
        <w:rPr>
          <w:rFonts w:hint="eastAsia" w:ascii="黑体" w:hAnsi="黑体" w:eastAsia="黑体" w:cs="黑体"/>
          <w:sz w:val="32"/>
          <w:szCs w:val="32"/>
          <w:lang w:val="en-US" w:eastAsia="zh-CN"/>
        </w:rPr>
        <w:t>今年全县经济社会发展主要预期目标是：</w:t>
      </w:r>
      <w:r>
        <w:rPr>
          <w:rFonts w:hint="default" w:ascii="Times New Roman" w:hAnsi="Times New Roman" w:eastAsia="仿宋_GB2312" w:cs="Times New Roman"/>
          <w:sz w:val="32"/>
          <w:szCs w:val="32"/>
          <w:lang w:val="en-US" w:eastAsia="zh-CN"/>
        </w:rPr>
        <w:t>地区生产总值增长4%；地方财政公共预算收入增长3%；固定资产投资增长8%；社会消费品零售总额增长7%；旅游总收入增长20%；全体居民人均可支配收入增长与经济增长基本同步，新增城镇就业300人以上，农牧区劳动力转移就业2500人次以上，城镇登记失业率、调查失业率和居民消费价格涨幅控制在州定目标以内；主要河流出境断面水质稳定保持在Ⅲ类以上，空气质量优良天数比例达到97%以上，能耗强度和主要污染物总量减排完成州定目标。</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围绕上述目标，我们必须坚持把高质量发展作为新时代的硬道理，紧盯目标不动摇，全力以赴抓落实，不达目的不罢休，努力把泽库的事情办好，扎实做好以下七个方面的工作。</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eastAsia" w:ascii="楷体_GB2312" w:hAnsi="楷体_GB2312" w:eastAsia="楷体_GB2312" w:cs="楷体_GB2312"/>
          <w:b/>
          <w:bCs/>
          <w:sz w:val="32"/>
          <w:szCs w:val="32"/>
          <w:lang w:val="en-US" w:eastAsia="zh-CN"/>
        </w:rPr>
        <w:t>（一）坚持生态优先，厚植高质量发展绿色底色。</w:t>
      </w:r>
      <w:r>
        <w:rPr>
          <w:rFonts w:hint="default" w:ascii="Times New Roman" w:hAnsi="Times New Roman" w:eastAsia="仿宋_GB2312" w:cs="Times New Roman"/>
          <w:sz w:val="32"/>
          <w:szCs w:val="32"/>
          <w:lang w:val="en-US" w:eastAsia="zh-CN"/>
        </w:rPr>
        <w:t>深入践行习近平生态文明思想，强化生态保护优先意识，坚持保护与修复并重、治标与治本兼顾，筑牢青藏高原生态安全屏障，以高品质生态环境支撑高质量发展。</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bCs/>
          <w:sz w:val="32"/>
          <w:szCs w:val="32"/>
          <w:lang w:val="en-US" w:eastAsia="zh-CN"/>
        </w:rPr>
        <w:t>深化生态文明建设。</w:t>
      </w:r>
      <w:r>
        <w:rPr>
          <w:rFonts w:hint="default" w:ascii="Times New Roman" w:hAnsi="Times New Roman" w:eastAsia="仿宋_GB2312" w:cs="Times New Roman"/>
          <w:sz w:val="32"/>
          <w:szCs w:val="32"/>
          <w:lang w:val="en-US" w:eastAsia="zh-CN"/>
        </w:rPr>
        <w:t>围绕美丽中国先行区建设研究谋划泽库实践路径，进一步优化国土空间开发保护格局，着力构建以</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四大国家公园</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为核心的自然保护地体系，持续提升各类自然保护地固碳能力，</w:t>
      </w:r>
      <w:r>
        <w:rPr>
          <w:rFonts w:hint="default" w:ascii="Times New Roman" w:hAnsi="Times New Roman" w:eastAsia="仿宋_GB2312" w:cs="Times New Roman"/>
          <w:sz w:val="32"/>
          <w:szCs w:val="32"/>
        </w:rPr>
        <w:t>探索推进草地碳减排交易，</w:t>
      </w:r>
      <w:r>
        <w:rPr>
          <w:rFonts w:hint="default" w:ascii="Times New Roman" w:hAnsi="Times New Roman" w:eastAsia="仿宋_GB2312" w:cs="Times New Roman"/>
          <w:sz w:val="32"/>
          <w:szCs w:val="32"/>
          <w:lang w:eastAsia="zh-CN"/>
        </w:rPr>
        <w:t>加快建立</w:t>
      </w:r>
      <w:r>
        <w:rPr>
          <w:rFonts w:hint="default" w:ascii="Times New Roman" w:hAnsi="Times New Roman" w:eastAsia="仿宋_GB2312" w:cs="Times New Roman"/>
          <w:sz w:val="32"/>
          <w:szCs w:val="32"/>
          <w:lang w:val="en-US" w:eastAsia="zh-CN"/>
        </w:rPr>
        <w:t>生态产品价值实现机制，全力创建全国</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两山</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实践创新基地。深入推进领导干部自然资源资产离任审计，完善</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林草长制</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考核评价体系和</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多长合一</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联动机制，严格禁牧、草畜平衡管理、草原征占用审核审批程序等一系列政策规划，确保各级林草长真正有名有责、有实有效。深化生态环境服务支撑高质量发展政策措施，深入实施</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碳达峰十大行动</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，坚决遏制</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两高一低</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项目，大力发展</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生态+牧业</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生态+文旅</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等生态赋能型产业，推动重点行业节能技改，广泛开展绿色机关、绿色社区、绿色家庭创建行动，培育生态文明主流价值观，加快形成全民生态自觉。</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bCs/>
          <w:sz w:val="32"/>
          <w:szCs w:val="32"/>
          <w:lang w:val="en-US" w:eastAsia="zh-CN"/>
        </w:rPr>
        <w:t>深化系统保护治理。</w:t>
      </w:r>
      <w:r>
        <w:rPr>
          <w:rFonts w:hint="default" w:ascii="Times New Roman" w:hAnsi="Times New Roman" w:eastAsia="仿宋_GB2312" w:cs="Times New Roman"/>
          <w:sz w:val="32"/>
          <w:szCs w:val="32"/>
          <w:lang w:val="en-US" w:eastAsia="zh-CN"/>
        </w:rPr>
        <w:t>深入开展巩固生态环境保护成效三年行动，继续落实山水林田湖草沙一体化保护和系统治理，推行草原森林河流湖泊湿地休养生息，继续实施重点区域生态修复工程，巩固官秀省级小微湿地保护修复成效，全力推进总投资2.1亿元阿尼玛卿山脉水源涵养与草原生态保护修复工程、加羊龙哇沟道治理等项目建设，全面提升森林、草原、湿地、河湖等区域生态功能和自然生态系统稳定性。加快编制草原保护修复规划，着力争取实施草原生态修复治理、国土绿化、鼠虫害防治、毒害草治理、黑土滩治理、废弃矿山生态修复治理、生物多样性保护类项目，以项目促进生态系统保护和治理。</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bCs/>
          <w:sz w:val="32"/>
          <w:szCs w:val="32"/>
          <w:lang w:val="en-US" w:eastAsia="zh-CN"/>
        </w:rPr>
        <w:t>深化污染防治攻坚。</w:t>
      </w:r>
      <w:r>
        <w:rPr>
          <w:rFonts w:hint="default" w:ascii="Times New Roman" w:hAnsi="Times New Roman" w:eastAsia="仿宋_GB2312" w:cs="Times New Roman"/>
          <w:sz w:val="32"/>
          <w:szCs w:val="32"/>
          <w:lang w:val="en-US" w:eastAsia="zh-CN"/>
        </w:rPr>
        <w:t>坚持精准、科学、依法治污，</w:t>
      </w:r>
      <w:r>
        <w:rPr>
          <w:rFonts w:hint="default" w:ascii="Times New Roman" w:hAnsi="Times New Roman" w:eastAsia="仿宋_GB2312" w:cs="Times New Roman"/>
          <w:sz w:val="32"/>
          <w:szCs w:val="32"/>
        </w:rPr>
        <w:t>持续打好</w:t>
      </w:r>
      <w:r>
        <w:rPr>
          <w:rFonts w:hint="eastAsia" w:cs="Times New Roman"/>
          <w:sz w:val="32"/>
          <w:szCs w:val="32"/>
          <w:lang w:eastAsia="zh-CN"/>
        </w:rPr>
        <w:t>“</w:t>
      </w:r>
      <w:r>
        <w:rPr>
          <w:rFonts w:hint="default" w:ascii="Times New Roman" w:hAnsi="Times New Roman" w:eastAsia="仿宋_GB2312" w:cs="Times New Roman"/>
          <w:sz w:val="32"/>
          <w:szCs w:val="32"/>
        </w:rPr>
        <w:t>三大</w:t>
      </w:r>
      <w:r>
        <w:rPr>
          <w:rFonts w:hint="eastAsia" w:cs="Times New Roman"/>
          <w:sz w:val="32"/>
          <w:szCs w:val="32"/>
          <w:lang w:eastAsia="zh-CN"/>
        </w:rPr>
        <w:t>”</w:t>
      </w:r>
      <w:r>
        <w:rPr>
          <w:rFonts w:hint="default" w:ascii="Times New Roman" w:hAnsi="Times New Roman" w:eastAsia="仿宋_GB2312" w:cs="Times New Roman"/>
          <w:sz w:val="32"/>
          <w:szCs w:val="32"/>
        </w:rPr>
        <w:t>污染防治攻坚战。加大对扬尘污染、散煤问题和</w:t>
      </w:r>
      <w:r>
        <w:rPr>
          <w:rFonts w:hint="eastAsia" w:cs="Times New Roman"/>
          <w:sz w:val="32"/>
          <w:szCs w:val="32"/>
          <w:lang w:eastAsia="zh-CN"/>
        </w:rPr>
        <w:t>“</w:t>
      </w:r>
      <w:r>
        <w:rPr>
          <w:rFonts w:hint="default" w:ascii="Times New Roman" w:hAnsi="Times New Roman" w:eastAsia="仿宋_GB2312" w:cs="Times New Roman"/>
          <w:sz w:val="32"/>
          <w:szCs w:val="32"/>
        </w:rPr>
        <w:t>散乱污</w:t>
      </w:r>
      <w:r>
        <w:rPr>
          <w:rFonts w:hint="eastAsia" w:cs="Times New Roman"/>
          <w:sz w:val="32"/>
          <w:szCs w:val="32"/>
          <w:lang w:eastAsia="zh-CN"/>
        </w:rPr>
        <w:t>”</w:t>
      </w:r>
      <w:r>
        <w:rPr>
          <w:rFonts w:hint="default" w:ascii="Times New Roman" w:hAnsi="Times New Roman" w:eastAsia="仿宋_GB2312" w:cs="Times New Roman"/>
          <w:sz w:val="32"/>
          <w:szCs w:val="32"/>
        </w:rPr>
        <w:t>企业整治力度，强化机动车超标排放整治，合理布局充电桩建设，确保全县空气质量优良天数比例始终保持在9</w:t>
      </w:r>
      <w:r>
        <w:rPr>
          <w:rFonts w:hint="default" w:ascii="Times New Roman" w:hAnsi="Times New Roman" w:eastAsia="仿宋_GB2312" w:cs="Times New Roman"/>
          <w:sz w:val="32"/>
          <w:szCs w:val="32"/>
          <w:lang w:val="en-US" w:eastAsia="zh-CN"/>
        </w:rPr>
        <w:t>7</w:t>
      </w:r>
      <w:r>
        <w:rPr>
          <w:rFonts w:hint="default" w:ascii="Times New Roman" w:hAnsi="Times New Roman" w:eastAsia="仿宋_GB2312" w:cs="Times New Roman"/>
          <w:sz w:val="32"/>
          <w:szCs w:val="32"/>
        </w:rPr>
        <w:t>%以上。突出抓好小流域水土流失综合防治，加快推进备用水源和应急水源建设，实施农村饮水安全巩固提升工程，强化水质全过程监管。加快推进</w:t>
      </w:r>
      <w:r>
        <w:rPr>
          <w:rFonts w:hint="default" w:ascii="Times New Roman" w:hAnsi="Times New Roman" w:eastAsia="仿宋_GB2312" w:cs="Times New Roman"/>
          <w:sz w:val="32"/>
          <w:szCs w:val="32"/>
          <w:lang w:eastAsia="zh-CN"/>
        </w:rPr>
        <w:t>重点乡镇</w:t>
      </w:r>
      <w:r>
        <w:rPr>
          <w:rFonts w:hint="default" w:ascii="Times New Roman" w:hAnsi="Times New Roman" w:eastAsia="仿宋_GB2312" w:cs="Times New Roman"/>
          <w:sz w:val="32"/>
          <w:szCs w:val="32"/>
        </w:rPr>
        <w:t>污水处理厂建设，积极争取县城污水处理厂二期建</w:t>
      </w:r>
      <w:r>
        <w:rPr>
          <w:rFonts w:hint="eastAsia" w:cs="Times New Roman"/>
          <w:sz w:val="32"/>
          <w:szCs w:val="32"/>
          <w:lang w:eastAsia="zh-CN"/>
        </w:rPr>
        <w:t>设</w:t>
      </w:r>
      <w:r>
        <w:rPr>
          <w:rFonts w:hint="default" w:ascii="Times New Roman" w:hAnsi="Times New Roman" w:eastAsia="仿宋_GB2312" w:cs="Times New Roman"/>
          <w:sz w:val="32"/>
          <w:szCs w:val="32"/>
        </w:rPr>
        <w:t>项目，着力提升县域污水收集处理处置能力。</w:t>
      </w:r>
      <w:r>
        <w:rPr>
          <w:rFonts w:hint="default" w:ascii="Times New Roman" w:hAnsi="Times New Roman" w:eastAsia="仿宋_GB2312" w:cs="Times New Roman"/>
          <w:sz w:val="32"/>
          <w:szCs w:val="32"/>
          <w:lang w:val="en-US" w:eastAsia="zh-CN"/>
        </w:rPr>
        <w:t>积极探索</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无废城市</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建设，推动新污染物治理行动，严格执行塑料制品管理条例，实现城乡</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无废</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环境健康。实施泽曲镇生活垃圾封场生态修复项目，开展土壤污染源头防控行动，推进农用地土壤重金属污染溯源和整治全覆盖。依法依规坚决有力抓好中央第三轮生态环保督察问题整改落实，扎实推进黄河流域生态环境警示片、全方位</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体检</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等环保督察检查问题整改清零，切实解决好群众身边的生态环境突出问题。</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eastAsia" w:ascii="楷体_GB2312" w:hAnsi="楷体_GB2312" w:eastAsia="楷体_GB2312" w:cs="楷体_GB2312"/>
          <w:b/>
          <w:bCs/>
          <w:sz w:val="32"/>
          <w:szCs w:val="32"/>
          <w:lang w:val="en-US" w:eastAsia="zh-CN"/>
        </w:rPr>
        <w:t>（二）坚持产业引领，夯实高质量发展坚实基础。</w:t>
      </w:r>
      <w:r>
        <w:rPr>
          <w:rFonts w:hint="default" w:ascii="Times New Roman" w:hAnsi="Times New Roman" w:eastAsia="仿宋_GB2312" w:cs="Times New Roman"/>
          <w:sz w:val="32"/>
          <w:szCs w:val="32"/>
          <w:lang w:val="en-US" w:eastAsia="zh-CN"/>
        </w:rPr>
        <w:t>始终把高质量发展的着力点放在产业上，坚持以</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产业四地</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建设引领，统筹抓好一、二、三产发展，加快构建具有泽库特色的现代产业体系。</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bCs/>
          <w:sz w:val="32"/>
          <w:szCs w:val="32"/>
          <w:lang w:val="en-US" w:eastAsia="zh-CN"/>
        </w:rPr>
        <w:t>高质量推动生态畜牧</w:t>
      </w:r>
      <w:r>
        <w:rPr>
          <w:rFonts w:hint="eastAsia" w:cs="Times New Roman"/>
          <w:b/>
          <w:bCs/>
          <w:sz w:val="32"/>
          <w:szCs w:val="32"/>
          <w:lang w:val="en-US" w:eastAsia="zh-CN"/>
        </w:rPr>
        <w:t>产</w:t>
      </w:r>
      <w:r>
        <w:rPr>
          <w:rFonts w:hint="default" w:ascii="Times New Roman" w:hAnsi="Times New Roman" w:eastAsia="仿宋_GB2312" w:cs="Times New Roman"/>
          <w:b/>
          <w:bCs/>
          <w:sz w:val="32"/>
          <w:szCs w:val="32"/>
          <w:lang w:val="en-US" w:eastAsia="zh-CN"/>
        </w:rPr>
        <w:t>业发展。</w:t>
      </w:r>
      <w:r>
        <w:rPr>
          <w:rFonts w:hint="default" w:ascii="Times New Roman" w:hAnsi="Times New Roman" w:eastAsia="仿宋_GB2312" w:cs="Times New Roman"/>
          <w:sz w:val="32"/>
          <w:szCs w:val="32"/>
          <w:lang w:val="en-US" w:eastAsia="zh-CN"/>
        </w:rPr>
        <w:t>全力推进全国草原畜牧业转型升级试点和绿色有机农畜产品输出地建设，按照</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发展羊、稳定牛、控制马</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的工作思路，</w:t>
      </w:r>
      <w:r>
        <w:rPr>
          <w:rFonts w:hint="eastAsia" w:cs="Times New Roman"/>
          <w:sz w:val="32"/>
          <w:szCs w:val="32"/>
          <w:lang w:val="en-US" w:eastAsia="zh-CN"/>
        </w:rPr>
        <w:t>坚持“成熟一个、发展一个”原则</w:t>
      </w:r>
      <w:r>
        <w:rPr>
          <w:rFonts w:hint="default" w:ascii="Times New Roman" w:hAnsi="Times New Roman" w:eastAsia="仿宋_GB2312" w:cs="Times New Roman"/>
          <w:sz w:val="32"/>
          <w:szCs w:val="32"/>
          <w:lang w:val="en-US" w:eastAsia="zh-CN"/>
        </w:rPr>
        <w:t>巩固提升</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拉格日</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模式，以西部园区引领千头牦牛万只泽库羊基地和合作社大力发展规模化养殖、联户经营和家庭牧场，优化泽库牦牛、泽库羊牲畜结构，健全泽库牦牛、泽库羊地方优势畜禽良种推广体系，大力发展</w:t>
      </w:r>
      <w:r>
        <w:rPr>
          <w:rFonts w:hint="eastAsia" w:cs="Times New Roman"/>
          <w:sz w:val="32"/>
          <w:szCs w:val="32"/>
          <w:lang w:val="en-US" w:eastAsia="zh-CN"/>
        </w:rPr>
        <w:t>饲草种植和</w:t>
      </w:r>
      <w:r>
        <w:rPr>
          <w:rFonts w:hint="default" w:ascii="Times New Roman" w:hAnsi="Times New Roman" w:eastAsia="仿宋_GB2312" w:cs="Times New Roman"/>
          <w:sz w:val="32"/>
          <w:szCs w:val="32"/>
          <w:lang w:val="en-US" w:eastAsia="zh-CN"/>
        </w:rPr>
        <w:t>曲玛日斑羊产业，加快建设青南有机饲草集散交易中心，强化良种保护，打造饲草飞地和牧场飞地，建成一批</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繁育推一体化</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优质种质资源基地，完善畜牧业服务体系建设，提升生态畜牧业集约化、规模化、标准化水平，实施奶业振兴行动，持续扩大绿色有机农畜产品输出能力。加快推动村级生态畜牧业合作社与村集体股份经济合作社融合发展，引进一批延链、补链、强链企业入驻园区，全面启动冷链集散中心，鼓励支持企业推进全产业链开发，提升产品附加值，高质量运营国家级现代农业产业园区。</w:t>
      </w:r>
      <w:r>
        <w:rPr>
          <w:rFonts w:hint="eastAsia" w:cs="Times New Roman"/>
          <w:sz w:val="32"/>
          <w:szCs w:val="32"/>
          <w:lang w:val="en-US" w:eastAsia="zh-CN"/>
        </w:rPr>
        <w:t>推进</w:t>
      </w:r>
      <w:r>
        <w:rPr>
          <w:rFonts w:hint="default" w:ascii="Times New Roman" w:hAnsi="Times New Roman" w:eastAsia="仿宋_GB2312" w:cs="Times New Roman"/>
          <w:sz w:val="32"/>
          <w:szCs w:val="32"/>
        </w:rPr>
        <w:t>泽库牦牛、泽库羊保护</w:t>
      </w:r>
      <w:r>
        <w:rPr>
          <w:rFonts w:hint="eastAsia" w:cs="Times New Roman"/>
          <w:sz w:val="32"/>
          <w:szCs w:val="32"/>
          <w:lang w:eastAsia="zh-CN"/>
        </w:rPr>
        <w:t>三年行动</w:t>
      </w:r>
      <w:r>
        <w:rPr>
          <w:rFonts w:hint="default" w:ascii="Times New Roman" w:hAnsi="Times New Roman" w:eastAsia="仿宋_GB2312" w:cs="Times New Roman"/>
          <w:sz w:val="32"/>
          <w:szCs w:val="32"/>
          <w:lang w:eastAsia="zh-CN"/>
        </w:rPr>
        <w:t>，</w:t>
      </w:r>
      <w:r>
        <w:rPr>
          <w:sz w:val="32"/>
          <w:szCs w:val="32"/>
        </w:rPr>
        <w:t>持续严厉打击以次充好、冒牌销售行为</w:t>
      </w:r>
      <w:r>
        <w:rPr>
          <w:rFonts w:hint="eastAsia"/>
          <w:sz w:val="32"/>
          <w:szCs w:val="32"/>
          <w:lang w:eastAsia="zh-CN"/>
        </w:rPr>
        <w:t>，</w:t>
      </w:r>
      <w:r>
        <w:rPr>
          <w:rFonts w:hint="default" w:ascii="Times New Roman" w:hAnsi="Times New Roman" w:eastAsia="仿宋_GB2312" w:cs="Times New Roman"/>
          <w:sz w:val="32"/>
          <w:szCs w:val="32"/>
          <w:lang w:val="en-US" w:eastAsia="zh-CN"/>
        </w:rPr>
        <w:t>全面整合现有企业品牌和绿色有机认证产品品牌资源，全力打造推介</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泽优牧品</w:t>
      </w:r>
      <w:r>
        <w:rPr>
          <w:rFonts w:hint="eastAsia" w:cs="Times New Roman"/>
          <w:sz w:val="32"/>
          <w:szCs w:val="32"/>
          <w:lang w:val="en-US" w:eastAsia="zh-CN"/>
        </w:rPr>
        <w:t>”区域公用</w:t>
      </w:r>
      <w:r>
        <w:rPr>
          <w:rFonts w:hint="default" w:ascii="Times New Roman" w:hAnsi="Times New Roman" w:eastAsia="仿宋_GB2312" w:cs="Times New Roman"/>
          <w:sz w:val="32"/>
          <w:szCs w:val="32"/>
          <w:lang w:val="en-US" w:eastAsia="zh-CN"/>
        </w:rPr>
        <w:t>品牌，做大做强做响泽库牦牛、泽库羊</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金字</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招牌。成立农贸公司统筹全县畜牧资源，瞄准高端市场研发认证一批绿色食品和有机产品，合理布局</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泽优牧品</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直营店建设，用好对口援青帮扶、东西部协作机制和中石化全国易捷销售平台，鼓励网红达人直播带货，建立订单生产、冷链配送、定点销售渠道，以</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订单式</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输出实现绿色有机农畜产品</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优质优价</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，构建高质量草原畜牧业全产业链经营体系。</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bCs/>
          <w:sz w:val="32"/>
          <w:szCs w:val="32"/>
          <w:lang w:val="en-US" w:eastAsia="zh-CN"/>
        </w:rPr>
        <w:t>高标准推动文化旅游</w:t>
      </w:r>
      <w:r>
        <w:rPr>
          <w:rFonts w:hint="eastAsia" w:cs="Times New Roman"/>
          <w:b/>
          <w:bCs/>
          <w:sz w:val="32"/>
          <w:szCs w:val="32"/>
          <w:lang w:val="en-US" w:eastAsia="zh-CN"/>
        </w:rPr>
        <w:t>产</w:t>
      </w:r>
      <w:r>
        <w:rPr>
          <w:rFonts w:hint="default" w:ascii="Times New Roman" w:hAnsi="Times New Roman" w:eastAsia="仿宋_GB2312" w:cs="Times New Roman"/>
          <w:b/>
          <w:bCs/>
          <w:sz w:val="32"/>
          <w:szCs w:val="32"/>
          <w:lang w:val="en-US" w:eastAsia="zh-CN"/>
        </w:rPr>
        <w:t>业发展。</w:t>
      </w:r>
      <w:r>
        <w:rPr>
          <w:rFonts w:hint="default" w:ascii="Times New Roman" w:hAnsi="Times New Roman" w:eastAsia="仿宋_GB2312" w:cs="Times New Roman"/>
          <w:sz w:val="32"/>
          <w:szCs w:val="32"/>
          <w:lang w:val="en-US" w:eastAsia="zh-CN"/>
        </w:rPr>
        <w:t>做好世界最大的藏式点心、千人挤牛奶两项吉尼斯世界纪录认证，建设非遗数字库，加大非遗保护力度。加快幸福山景区旅游基础设施建设，积极</w:t>
      </w:r>
      <w:r>
        <w:rPr>
          <w:rFonts w:hint="default" w:ascii="Times New Roman" w:hAnsi="Times New Roman" w:eastAsia="仿宋_GB2312" w:cs="Times New Roman"/>
          <w:sz w:val="32"/>
          <w:szCs w:val="32"/>
        </w:rPr>
        <w:t>申报幸福山国家4A级景区，</w:t>
      </w:r>
      <w:r>
        <w:rPr>
          <w:rFonts w:hint="default" w:ascii="Times New Roman" w:hAnsi="Times New Roman" w:eastAsia="仿宋_GB2312" w:cs="Times New Roman"/>
          <w:sz w:val="32"/>
          <w:szCs w:val="32"/>
          <w:lang w:val="en-US" w:eastAsia="zh-CN"/>
        </w:rPr>
        <w:t>重点推进四个</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国家公园</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和日石刻特色小镇等核心景区打造，加快建设游牧民俗文化体验基地，补齐重点景区基础配套设施短板，推动文旅融合发展迈上新台阶。总结游牧民俗文化旅游节经验成效，提升重大文化旅游活动组织水平，着力办好草原节会、特色服饰展、丰收节、非遗文化节等节庆活动，打造乡村旅游示范点和文化旅游精品路线，持续开发扶持以自驾游、体验民俗文化等形式的旅游项目，培育景区管理、旅游地接公司，推进星级酒店、牧家乐晋等升级，引导民族餐饮业、特色手工业等文旅产业市场化经营，推动旅游业由观光型向体验型、由粗放型向效益型转变。</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bCs/>
          <w:sz w:val="32"/>
          <w:szCs w:val="32"/>
          <w:lang w:val="en-US" w:eastAsia="zh-CN"/>
        </w:rPr>
        <w:t>高水平推进新型工业产业发展。</w:t>
      </w:r>
      <w:r>
        <w:rPr>
          <w:rFonts w:hint="default" w:ascii="Times New Roman" w:hAnsi="Times New Roman" w:eastAsia="仿宋_GB2312" w:cs="Times New Roman"/>
          <w:sz w:val="32"/>
          <w:szCs w:val="32"/>
          <w:lang w:val="en-US" w:eastAsia="zh-CN"/>
        </w:rPr>
        <w:t>深入实施工业高质量发展</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六大工程</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，支持工业企业对生产线升级改造、扩大产能，强化对农畜产品加工等重点行业企业的运行监测，促进工业经济企暖回升。大力发展清洁能源产业，稳步推进</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牧光储</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园区规划建设，全力推进76兆瓦分布式屋顶光伏项目、150兆瓦集中光伏项目、幸福山110千伏输变电工程，力争开工建设</w:t>
      </w:r>
      <w:bookmarkStart w:id="0" w:name="_GoBack"/>
      <w:bookmarkEnd w:id="0"/>
      <w:r>
        <w:rPr>
          <w:rFonts w:hint="default" w:ascii="Times New Roman" w:hAnsi="Times New Roman" w:eastAsia="仿宋_GB2312" w:cs="Times New Roman"/>
          <w:sz w:val="32"/>
          <w:szCs w:val="32"/>
          <w:lang w:val="en-US" w:eastAsia="zh-CN"/>
        </w:rPr>
        <w:t>50兆瓦分散式风电项目、330KV输变电工程，扎实做好青海海南州戈壁基地泽库300万千瓦风电项目前期，着力解决电力消纳输送难题。全面落实促进建筑业高质量发展若干措施，支持本土建筑企业发展壮大。用好省级特色产业发展试点示范地区补助资金，促进手工艺加工等特色产业发展壮大。牢牢把握数字经济和信息技术发展新趋势，加大5G网络布局，尝试大数据中心接入、物联网等新型基础设施建设，构建牧业数字信息平台，探索打造数字化车间、智慧车间、形成万物互联的智慧生态。</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eastAsia" w:ascii="楷体_GB2312" w:hAnsi="楷体_GB2312" w:eastAsia="楷体_GB2312" w:cs="楷体_GB2312"/>
          <w:b/>
          <w:bCs/>
          <w:sz w:val="32"/>
          <w:szCs w:val="32"/>
          <w:lang w:val="en-US" w:eastAsia="zh-CN"/>
        </w:rPr>
        <w:t>（三）坚持扩大内需，构建高质量发展稳固格局。</w:t>
      </w:r>
      <w:r>
        <w:rPr>
          <w:rFonts w:hint="default" w:ascii="Times New Roman" w:hAnsi="Times New Roman" w:eastAsia="仿宋_GB2312" w:cs="Times New Roman"/>
          <w:sz w:val="32"/>
          <w:szCs w:val="32"/>
          <w:lang w:val="en-US" w:eastAsia="zh-CN"/>
        </w:rPr>
        <w:t>聚焦稳定增长实施扩大内需战略，全力挖掘需求空间，充分发挥投资和消费拉动作用，推动经济持续稳定增长。</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bCs/>
          <w:sz w:val="32"/>
          <w:szCs w:val="32"/>
          <w:lang w:val="en-US" w:eastAsia="zh-CN"/>
        </w:rPr>
        <w:t>扩大精准有效投资。</w:t>
      </w:r>
      <w:r>
        <w:rPr>
          <w:rFonts w:hint="default" w:ascii="Times New Roman" w:hAnsi="Times New Roman" w:eastAsia="仿宋_GB2312" w:cs="Times New Roman"/>
          <w:sz w:val="32"/>
          <w:szCs w:val="32"/>
          <w:lang w:val="en-US" w:eastAsia="zh-CN"/>
        </w:rPr>
        <w:t>围绕新型基础设施、节能减排降碳、</w:t>
      </w:r>
      <w:r>
        <w:rPr>
          <w:rFonts w:hint="default" w:ascii="Times New Roman" w:hAnsi="Times New Roman" w:eastAsia="仿宋_GB2312" w:cs="Times New Roman"/>
          <w:sz w:val="32"/>
          <w:szCs w:val="32"/>
          <w:lang w:eastAsia="zh-CN"/>
        </w:rPr>
        <w:t>草原农牧业转型升级、黄河流域生态保护和高质量发展、重点流域水生态治理、</w:t>
      </w:r>
      <w:r>
        <w:rPr>
          <w:rFonts w:hint="default" w:ascii="Times New Roman" w:hAnsi="Times New Roman" w:eastAsia="仿宋_GB2312" w:cs="Times New Roman"/>
          <w:sz w:val="32"/>
          <w:szCs w:val="32"/>
          <w:lang w:val="en-US" w:eastAsia="zh-CN"/>
        </w:rPr>
        <w:t>经济社会薄弱领域补短板等国家重点投向，</w:t>
      </w:r>
      <w:r>
        <w:rPr>
          <w:rFonts w:hint="default" w:ascii="Times New Roman" w:hAnsi="Times New Roman" w:eastAsia="仿宋_GB2312" w:cs="Times New Roman"/>
          <w:sz w:val="32"/>
          <w:szCs w:val="32"/>
          <w:lang w:eastAsia="zh-CN"/>
        </w:rPr>
        <w:t>着力在项目编制质量上下功夫，</w:t>
      </w:r>
      <w:r>
        <w:rPr>
          <w:rFonts w:hint="default" w:ascii="Times New Roman" w:hAnsi="Times New Roman" w:eastAsia="仿宋_GB2312" w:cs="Times New Roman"/>
          <w:sz w:val="32"/>
          <w:szCs w:val="32"/>
          <w:lang w:val="en-US" w:eastAsia="zh-CN"/>
        </w:rPr>
        <w:t>研究谋划储备生成一批优质投资项目</w:t>
      </w:r>
      <w:r>
        <w:rPr>
          <w:rFonts w:hint="default" w:ascii="Times New Roman" w:hAnsi="Times New Roman" w:eastAsia="仿宋_GB2312" w:cs="Times New Roman"/>
          <w:sz w:val="32"/>
          <w:szCs w:val="32"/>
          <w:lang w:eastAsia="zh-CN"/>
        </w:rPr>
        <w:t>，持续滚动充实项目库。</w:t>
      </w:r>
      <w:r>
        <w:rPr>
          <w:rFonts w:hint="default" w:ascii="Times New Roman" w:hAnsi="Times New Roman" w:eastAsia="仿宋_GB2312" w:cs="Times New Roman"/>
          <w:sz w:val="32"/>
          <w:szCs w:val="32"/>
        </w:rPr>
        <w:t>严格落实项目集中攻坚、联合攻关工作机制，完善投资项目</w:t>
      </w:r>
      <w:r>
        <w:rPr>
          <w:rFonts w:hint="eastAsia" w:cs="Times New Roman"/>
          <w:sz w:val="32"/>
          <w:szCs w:val="32"/>
          <w:lang w:eastAsia="zh-CN"/>
        </w:rPr>
        <w:t>“</w:t>
      </w:r>
      <w:r>
        <w:rPr>
          <w:rFonts w:hint="default" w:ascii="Times New Roman" w:hAnsi="Times New Roman" w:eastAsia="仿宋_GB2312" w:cs="Times New Roman"/>
          <w:sz w:val="32"/>
          <w:szCs w:val="32"/>
        </w:rPr>
        <w:t>三个清单</w:t>
      </w:r>
      <w:r>
        <w:rPr>
          <w:rFonts w:hint="eastAsia" w:cs="Times New Roman"/>
          <w:sz w:val="32"/>
          <w:szCs w:val="32"/>
          <w:lang w:eastAsia="zh-CN"/>
        </w:rPr>
        <w:t>”</w:t>
      </w:r>
      <w:r>
        <w:rPr>
          <w:rFonts w:hint="default" w:ascii="Times New Roman" w:hAnsi="Times New Roman" w:eastAsia="仿宋_GB2312" w:cs="Times New Roman"/>
          <w:sz w:val="32"/>
          <w:szCs w:val="32"/>
        </w:rPr>
        <w:t>管理制度，</w:t>
      </w:r>
      <w:r>
        <w:rPr>
          <w:rFonts w:hint="default" w:ascii="Times New Roman" w:hAnsi="Times New Roman" w:eastAsia="仿宋_GB2312" w:cs="Times New Roman"/>
          <w:sz w:val="32"/>
          <w:szCs w:val="32"/>
          <w:lang w:val="en-US" w:eastAsia="zh-CN"/>
        </w:rPr>
        <w:t>加快推进</w:t>
      </w:r>
      <w:r>
        <w:rPr>
          <w:rFonts w:hint="default" w:ascii="Times New Roman" w:hAnsi="Times New Roman" w:eastAsia="仿宋_GB2312" w:cs="Times New Roman"/>
          <w:sz w:val="32"/>
          <w:szCs w:val="32"/>
          <w:lang w:eastAsia="zh-CN"/>
        </w:rPr>
        <w:t>全年重点项目建设</w:t>
      </w:r>
      <w:r>
        <w:rPr>
          <w:rFonts w:hint="default"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rPr>
        <w:t>确保项目应开早开、应开尽开。</w:t>
      </w:r>
      <w:r>
        <w:rPr>
          <w:rFonts w:hint="default" w:ascii="Times New Roman" w:hAnsi="Times New Roman" w:eastAsia="仿宋_GB2312" w:cs="Times New Roman"/>
          <w:sz w:val="32"/>
          <w:szCs w:val="32"/>
          <w:lang w:val="en-US" w:eastAsia="zh-CN"/>
        </w:rPr>
        <w:t>悉心做好同赛高速等省级重点项目协调服务，确保投资稳定增长。全面放宽民间投资市场准入，提升民间投资热度，不断激发投资活力和潜力。</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bCs/>
          <w:sz w:val="32"/>
          <w:szCs w:val="32"/>
          <w:lang w:val="en-US" w:eastAsia="zh-CN"/>
        </w:rPr>
        <w:t>促进消费持续升级。</w:t>
      </w:r>
      <w:r>
        <w:rPr>
          <w:rFonts w:hint="default" w:ascii="Times New Roman" w:hAnsi="Times New Roman" w:eastAsia="仿宋_GB2312" w:cs="Times New Roman"/>
          <w:sz w:val="32"/>
          <w:szCs w:val="32"/>
          <w:lang w:eastAsia="zh-CN"/>
        </w:rPr>
        <w:t>全面盘活乡村振兴产业步行街，新建和改造一批乡镇商贸中心、集贸市场、农村新型便民商店，高效运营西部农贸、建材综合市场，科学规划、合理布局县城电子产品、牛羊肉、民族手工艺加工、蔬菜瓜果、建材等市场，让群众消费更多元更便捷。加快餐饮零售、洗浴美发、快递物流、体育健身、快餐配送、家政服务、汽车维修等便民生活服务业态，推动生活性服务业补短板上台阶。扎实开展新能源汽车、智能家电、绿色建材下乡活动，培育定制消费、智能消费、信息消费、电商直播等商业新模式，</w:t>
      </w:r>
      <w:r>
        <w:rPr>
          <w:rFonts w:hint="default" w:ascii="Times New Roman" w:hAnsi="Times New Roman" w:eastAsia="仿宋_GB2312" w:cs="Times New Roman"/>
          <w:sz w:val="32"/>
          <w:szCs w:val="32"/>
          <w:lang w:val="en-US" w:eastAsia="zh-CN"/>
        </w:rPr>
        <w:t>促进假日经济、夜间经济加快发展，开展“放心消费行动”，不断提升消费便利度、舒适度、满意度。</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bCs/>
          <w:sz w:val="32"/>
          <w:szCs w:val="32"/>
          <w:lang w:val="en-US" w:eastAsia="zh-CN"/>
        </w:rPr>
        <w:t>发挥财税金融作用。</w:t>
      </w:r>
      <w:r>
        <w:rPr>
          <w:rFonts w:hint="default" w:ascii="Times New Roman" w:hAnsi="Times New Roman" w:eastAsia="仿宋_GB2312" w:cs="Times New Roman"/>
          <w:sz w:val="32"/>
          <w:szCs w:val="32"/>
          <w:lang w:val="en-US" w:eastAsia="zh-CN"/>
        </w:rPr>
        <w:t>落实结构性减税降费政策，加大资金盘活力度，整合归并专项资金，优化财政支出结构，提高财政资金配置效率和使用效率。</w:t>
      </w:r>
      <w:r>
        <w:rPr>
          <w:rFonts w:hint="default" w:ascii="Times New Roman" w:hAnsi="Times New Roman" w:eastAsia="仿宋_GB2312" w:cs="Times New Roman"/>
          <w:sz w:val="32"/>
          <w:szCs w:val="32"/>
          <w:lang w:eastAsia="zh-CN"/>
        </w:rPr>
        <w:t>积极争取财政转移支付、中央预算内投资、政府债券、中央财政增发专项国债、彩票公益金、土地增减挂钩交易等资金，确保可用财力持续稳定增长，切实把政策红利转化为实实在在的发展红利。</w:t>
      </w:r>
      <w:r>
        <w:rPr>
          <w:rFonts w:hint="default" w:ascii="Times New Roman" w:hAnsi="Times New Roman" w:eastAsia="仿宋_GB2312" w:cs="Times New Roman"/>
          <w:sz w:val="32"/>
          <w:szCs w:val="32"/>
          <w:lang w:val="en-US" w:eastAsia="zh-CN"/>
        </w:rPr>
        <w:t>严肃财经纪律，严格控制政府性投资，严格落实</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过紧日子</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要求，集中财力保障</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三保</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、化债及重大项目实施。坚持金融服务实体经济，开展</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一链一策一批</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中小微企业融资促进行动，发挥好政策性金融在稳增长中的重要作用，着力推动经济运行整体好转，实现质的有效提升和量的合理增长。</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eastAsia" w:ascii="楷体_GB2312" w:hAnsi="楷体_GB2312" w:eastAsia="楷体_GB2312" w:cs="楷体_GB2312"/>
          <w:b/>
          <w:bCs/>
          <w:sz w:val="32"/>
          <w:szCs w:val="32"/>
          <w:lang w:val="en-US" w:eastAsia="zh-CN"/>
        </w:rPr>
        <w:t>（四）坚持共同富裕，绘就高质量发展生动画卷。</w:t>
      </w:r>
      <w:r>
        <w:rPr>
          <w:rFonts w:hint="default" w:ascii="Times New Roman" w:hAnsi="Times New Roman" w:eastAsia="仿宋_GB2312" w:cs="Times New Roman"/>
          <w:sz w:val="32"/>
          <w:szCs w:val="32"/>
          <w:lang w:val="en-US" w:eastAsia="zh-CN"/>
        </w:rPr>
        <w:t>坚持巩固拓展脱贫攻坚同乡村振兴有效衔接，把推进新型城镇化和乡村全面振兴有机结合起来，加快建设彰显特色优势、全域协调联动的发展格局。</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bCs/>
          <w:sz w:val="32"/>
          <w:szCs w:val="32"/>
          <w:lang w:val="en-US" w:eastAsia="zh-CN"/>
        </w:rPr>
        <w:t>加快新型城镇化建设。</w:t>
      </w:r>
      <w:r>
        <w:rPr>
          <w:rFonts w:hint="default" w:ascii="Times New Roman" w:hAnsi="Times New Roman" w:eastAsia="仿宋_GB2312" w:cs="Times New Roman"/>
          <w:sz w:val="32"/>
          <w:szCs w:val="32"/>
          <w:lang w:val="en-US" w:eastAsia="zh-CN"/>
        </w:rPr>
        <w:t>坚持以高水平规划引领城镇高质量发展，适时开展城镇规划</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体检</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工作，完善规划执行审查长效机制。落实新型城镇化战略五年行动计划，突出城乡融合、彰显特色、优化布局、补齐短板，持续加强重点城镇基础设施改造提升，实施乡镇干部周转房和公共停车场、阿赛路麦秀段改扩建、官秀路西路、尕强片区基础设施建设，争取多禾茂乡高原美丽城镇建设，加快老旧供水、供暖、污水管网改造，争取开工建设一批重点城镇主要道路，加强城镇绿化、亮化工作，不断完善城镇公共服务功能、提升城镇建设品位。成立城投公司打包运营城镇垃圾污水处理、饮水安全保障和市政建设维护，建立健全城镇基础设施、公共服务设施运营管理和社会管理长效机制，全面提升城镇管理水平。推进物业管理改革，着力解决物业管理缺失、质量不高等问题。推进城镇精细化管理，坚决整治各类违章建筑，深入开展城乡环境卫生专项整治，下大力气做好背街小巷综合治理，全力创建省级卫生县城，努力提升城镇管理水平和服务能力。强化城镇市容卫生综合执法检查，持续整治</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蜘蛛网</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牛皮癣</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等顽疾，进一步解决城镇</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脏、乱、差</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问题，进一步提升城镇颜值。</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bCs/>
          <w:sz w:val="32"/>
          <w:szCs w:val="32"/>
          <w:lang w:val="en-US" w:eastAsia="zh-CN"/>
        </w:rPr>
        <w:t>全面推进乡村建设。</w:t>
      </w:r>
      <w:r>
        <w:rPr>
          <w:rFonts w:hint="default" w:ascii="Times New Roman" w:hAnsi="Times New Roman" w:eastAsia="仿宋_GB2312" w:cs="Times New Roman"/>
          <w:sz w:val="32"/>
          <w:szCs w:val="32"/>
          <w:lang w:val="en-US" w:eastAsia="zh-CN"/>
        </w:rPr>
        <w:t>推广应用</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千村整治、万村示范</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工程经验，扎实推进</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一规划、二整合、三清三改、四示范</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乡村建设行动各项任务，加快编制乡镇国土空间规划和村庄规划，持续整合各类涉农资金，全面推进农村基础设施和公共服务补短板，不断完善教育、医疗、养老等农村公共服务体系，稳步推进司么、拉格日、秀恰、智格日、羊旗、措夫顿6个高原美丽乡村建设，争取实施</w:t>
      </w:r>
      <w:r>
        <w:rPr>
          <w:rFonts w:hint="default" w:ascii="Times New Roman" w:hAnsi="Times New Roman" w:eastAsia="仿宋_GB2312" w:cs="Times New Roman"/>
          <w:sz w:val="32"/>
          <w:szCs w:val="32"/>
        </w:rPr>
        <w:t>农牧民居住条件改善</w:t>
      </w:r>
      <w:r>
        <w:rPr>
          <w:rFonts w:hint="default" w:ascii="Times New Roman" w:hAnsi="Times New Roman" w:eastAsia="仿宋_GB2312" w:cs="Times New Roman"/>
          <w:sz w:val="32"/>
          <w:szCs w:val="32"/>
          <w:lang w:eastAsia="zh-CN"/>
        </w:rPr>
        <w:t>工程</w:t>
      </w:r>
      <w:r>
        <w:rPr>
          <w:rFonts w:hint="default" w:ascii="Times New Roman" w:hAnsi="Times New Roman" w:eastAsia="仿宋_GB2312" w:cs="Times New Roman"/>
          <w:sz w:val="32"/>
          <w:szCs w:val="32"/>
          <w:lang w:val="en-US" w:eastAsia="zh-CN"/>
        </w:rPr>
        <w:t>1500户，完成10</w:t>
      </w:r>
      <w:r>
        <w:rPr>
          <w:rFonts w:hint="default" w:ascii="Times New Roman" w:hAnsi="Times New Roman" w:eastAsia="仿宋_GB2312" w:cs="Times New Roman"/>
          <w:sz w:val="32"/>
          <w:szCs w:val="32"/>
        </w:rPr>
        <w:t>0公里农村公路</w:t>
      </w:r>
      <w:r>
        <w:rPr>
          <w:rFonts w:hint="default" w:ascii="Times New Roman" w:hAnsi="Times New Roman" w:eastAsia="仿宋_GB2312" w:cs="Times New Roman"/>
          <w:sz w:val="32"/>
          <w:szCs w:val="32"/>
          <w:lang w:eastAsia="zh-CN"/>
        </w:rPr>
        <w:t>养护</w:t>
      </w:r>
      <w:r>
        <w:rPr>
          <w:rFonts w:hint="default" w:ascii="Times New Roman" w:hAnsi="Times New Roman" w:eastAsia="仿宋_GB2312" w:cs="Times New Roman"/>
          <w:sz w:val="32"/>
          <w:szCs w:val="32"/>
        </w:rPr>
        <w:t>建设，</w:t>
      </w:r>
      <w:r>
        <w:rPr>
          <w:rFonts w:hint="default" w:ascii="Times New Roman" w:hAnsi="Times New Roman" w:eastAsia="仿宋_GB2312" w:cs="Times New Roman"/>
          <w:sz w:val="32"/>
          <w:szCs w:val="32"/>
          <w:lang w:eastAsia="zh-CN"/>
        </w:rPr>
        <w:t>建设</w:t>
      </w:r>
      <w:r>
        <w:rPr>
          <w:rFonts w:hint="default" w:ascii="Times New Roman" w:hAnsi="Times New Roman" w:eastAsia="仿宋_GB2312" w:cs="Times New Roman"/>
          <w:sz w:val="32"/>
          <w:szCs w:val="32"/>
          <w:lang w:val="en-US" w:eastAsia="zh-CN"/>
        </w:rPr>
        <w:t>4G基站29个、5G基站61个，</w:t>
      </w:r>
      <w:r>
        <w:rPr>
          <w:rFonts w:hint="default" w:ascii="Times New Roman" w:hAnsi="Times New Roman" w:eastAsia="仿宋_GB2312" w:cs="Times New Roman"/>
          <w:sz w:val="32"/>
          <w:szCs w:val="32"/>
        </w:rPr>
        <w:t>深入实施农村厕所革命、电网改造、</w:t>
      </w:r>
      <w:r>
        <w:rPr>
          <w:rFonts w:hint="default" w:ascii="Times New Roman" w:hAnsi="Times New Roman" w:eastAsia="仿宋_GB2312" w:cs="Times New Roman"/>
          <w:sz w:val="32"/>
          <w:szCs w:val="32"/>
          <w:lang w:eastAsia="zh-CN"/>
        </w:rPr>
        <w:t>污水管网、</w:t>
      </w:r>
      <w:r>
        <w:rPr>
          <w:rFonts w:hint="default" w:ascii="Times New Roman" w:hAnsi="Times New Roman" w:eastAsia="仿宋_GB2312" w:cs="Times New Roman"/>
          <w:sz w:val="32"/>
          <w:szCs w:val="32"/>
        </w:rPr>
        <w:t>饮水安全提质升级、小口机井等工程，</w:t>
      </w:r>
      <w:r>
        <w:rPr>
          <w:rFonts w:hint="default" w:ascii="Times New Roman" w:hAnsi="Times New Roman" w:eastAsia="仿宋_GB2312" w:cs="Times New Roman"/>
          <w:sz w:val="32"/>
          <w:szCs w:val="32"/>
          <w:lang w:eastAsia="zh-CN"/>
        </w:rPr>
        <w:t>彻底消除</w:t>
      </w:r>
      <w:r>
        <w:rPr>
          <w:rFonts w:hint="default" w:ascii="Times New Roman" w:hAnsi="Times New Roman" w:eastAsia="仿宋_GB2312" w:cs="Times New Roman"/>
          <w:sz w:val="32"/>
          <w:szCs w:val="32"/>
        </w:rPr>
        <w:t>冬季冻管和间歇性停水问题</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加快建设宜居宜业和美乡村。不断深化</w:t>
      </w:r>
      <w:r>
        <w:rPr>
          <w:rFonts w:hint="eastAsia" w:cs="Times New Roman"/>
          <w:sz w:val="32"/>
          <w:szCs w:val="32"/>
          <w:lang w:eastAsia="zh-CN"/>
        </w:rPr>
        <w:t>“</w:t>
      </w:r>
      <w:r>
        <w:rPr>
          <w:rFonts w:hint="default" w:ascii="Times New Roman" w:hAnsi="Times New Roman" w:eastAsia="仿宋_GB2312" w:cs="Times New Roman"/>
          <w:sz w:val="32"/>
          <w:szCs w:val="32"/>
        </w:rPr>
        <w:t>一核三治</w:t>
      </w:r>
      <w:r>
        <w:rPr>
          <w:rFonts w:hint="eastAsia" w:cs="Times New Roman"/>
          <w:sz w:val="32"/>
          <w:szCs w:val="32"/>
          <w:lang w:eastAsia="zh-CN"/>
        </w:rPr>
        <w:t>”</w:t>
      </w:r>
      <w:r>
        <w:rPr>
          <w:rFonts w:hint="default" w:ascii="Times New Roman" w:hAnsi="Times New Roman" w:eastAsia="仿宋_GB2312" w:cs="Times New Roman"/>
          <w:sz w:val="32"/>
          <w:szCs w:val="32"/>
        </w:rPr>
        <w:t>乡村治理体系建设，</w:t>
      </w:r>
      <w:r>
        <w:rPr>
          <w:rFonts w:hint="default" w:ascii="Times New Roman" w:hAnsi="Times New Roman" w:eastAsia="仿宋_GB2312" w:cs="Times New Roman"/>
          <w:sz w:val="32"/>
          <w:szCs w:val="32"/>
          <w:lang w:val="en-US" w:eastAsia="zh-CN"/>
        </w:rPr>
        <w:t>探索推广运用</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积分制</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清单制</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，健全完善村规民约，深化移风易俗，培育文明乡风，努力让乡村更富朝气。持续深化农牧区人居环境整治，扎实开展村庄清洁行动，全力创建全国村庄清洁行动先进县。</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bCs/>
          <w:sz w:val="32"/>
          <w:szCs w:val="32"/>
          <w:lang w:val="en-US" w:eastAsia="zh-CN"/>
        </w:rPr>
        <w:t>持续增加农牧民收入。</w:t>
      </w:r>
      <w:r>
        <w:rPr>
          <w:rFonts w:hint="default" w:ascii="Times New Roman" w:hAnsi="Times New Roman" w:eastAsia="仿宋_GB2312" w:cs="Times New Roman"/>
          <w:sz w:val="32"/>
          <w:szCs w:val="32"/>
        </w:rPr>
        <w:t>巩固拓展脱贫攻坚成果，</w:t>
      </w:r>
      <w:r>
        <w:rPr>
          <w:rFonts w:hint="default" w:ascii="Times New Roman" w:hAnsi="Times New Roman" w:eastAsia="仿宋_GB2312" w:cs="Times New Roman"/>
          <w:sz w:val="32"/>
          <w:szCs w:val="32"/>
          <w:lang w:eastAsia="zh-CN"/>
        </w:rPr>
        <w:t>深化</w:t>
      </w:r>
      <w:r>
        <w:rPr>
          <w:rFonts w:hint="eastAsia" w:cs="Times New Roman"/>
          <w:sz w:val="32"/>
          <w:szCs w:val="32"/>
          <w:lang w:eastAsia="zh-CN"/>
        </w:rPr>
        <w:t>“</w:t>
      </w:r>
      <w:r>
        <w:rPr>
          <w:rFonts w:hint="default" w:ascii="Times New Roman" w:hAnsi="Times New Roman" w:eastAsia="仿宋_GB2312" w:cs="Times New Roman"/>
          <w:sz w:val="32"/>
          <w:szCs w:val="32"/>
          <w:lang w:eastAsia="zh-CN"/>
        </w:rPr>
        <w:t>一书一单一承诺</w:t>
      </w:r>
      <w:r>
        <w:rPr>
          <w:rFonts w:hint="eastAsia" w:cs="Times New Roman"/>
          <w:sz w:val="32"/>
          <w:szCs w:val="32"/>
          <w:lang w:eastAsia="zh-CN"/>
        </w:rPr>
        <w:t>”</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落实防</w:t>
      </w:r>
      <w:r>
        <w:rPr>
          <w:rFonts w:hint="default" w:ascii="Times New Roman" w:hAnsi="Times New Roman" w:eastAsia="仿宋_GB2312" w:cs="Times New Roman"/>
          <w:sz w:val="32"/>
          <w:szCs w:val="32"/>
          <w:lang w:eastAsia="zh-CN"/>
        </w:rPr>
        <w:t>止</w:t>
      </w:r>
      <w:r>
        <w:rPr>
          <w:rFonts w:hint="default" w:ascii="Times New Roman" w:hAnsi="Times New Roman" w:eastAsia="仿宋_GB2312" w:cs="Times New Roman"/>
          <w:sz w:val="32"/>
          <w:szCs w:val="32"/>
        </w:rPr>
        <w:t>返贫监测帮扶机制，推进脱贫人口持续增收三年行动、乡村特色产业高质量发展行动，实施供销社培育壮大工程、村集体经济</w:t>
      </w:r>
      <w:r>
        <w:rPr>
          <w:rFonts w:hint="eastAsia" w:cs="Times New Roman"/>
          <w:sz w:val="32"/>
          <w:szCs w:val="32"/>
          <w:lang w:eastAsia="zh-CN"/>
        </w:rPr>
        <w:t>“</w:t>
      </w:r>
      <w:r>
        <w:rPr>
          <w:rFonts w:hint="default" w:ascii="Times New Roman" w:hAnsi="Times New Roman" w:eastAsia="仿宋_GB2312" w:cs="Times New Roman"/>
          <w:sz w:val="32"/>
          <w:szCs w:val="32"/>
        </w:rPr>
        <w:t>强村</w:t>
      </w:r>
      <w:r>
        <w:rPr>
          <w:rFonts w:hint="eastAsia" w:cs="Times New Roman"/>
          <w:sz w:val="32"/>
          <w:szCs w:val="32"/>
          <w:lang w:eastAsia="zh-CN"/>
        </w:rPr>
        <w:t>”</w:t>
      </w:r>
      <w:r>
        <w:rPr>
          <w:rFonts w:hint="default" w:ascii="Times New Roman" w:hAnsi="Times New Roman" w:eastAsia="仿宋_GB2312" w:cs="Times New Roman"/>
          <w:sz w:val="32"/>
          <w:szCs w:val="32"/>
        </w:rPr>
        <w:t>工程，多渠道增加群众收入。培育壮大专业合作社、家庭牧场、龙头企业等新型经营主体，健全联农带农机制，</w:t>
      </w:r>
      <w:r>
        <w:rPr>
          <w:rFonts w:hint="default" w:ascii="Times New Roman" w:hAnsi="Times New Roman" w:eastAsia="仿宋_GB2312" w:cs="Times New Roman"/>
          <w:sz w:val="32"/>
          <w:szCs w:val="32"/>
          <w:lang w:val="en-US" w:eastAsia="zh-CN"/>
        </w:rPr>
        <w:t>推进</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牧户</w:t>
      </w:r>
      <w:r>
        <w:rPr>
          <w:rFonts w:hint="default" w:ascii="Times New Roman" w:hAnsi="Times New Roman" w:eastAsia="仿宋_GB2312" w:cs="Times New Roman"/>
          <w:sz w:val="32"/>
          <w:szCs w:val="32"/>
          <w:rtl w:val="0"/>
          <w:lang w:val="en-US" w:eastAsia="zh-CN"/>
        </w:rPr>
        <w:t>、企业、园区、终端消费</w:t>
      </w:r>
      <w:r>
        <w:rPr>
          <w:rFonts w:hint="eastAsia" w:cs="Times New Roman"/>
          <w:sz w:val="32"/>
          <w:szCs w:val="32"/>
          <w:lang w:val="en-US" w:eastAsia="zh-CN"/>
        </w:rPr>
        <w:t>”</w:t>
      </w:r>
      <w:r>
        <w:rPr>
          <w:rFonts w:hint="default" w:ascii="Times New Roman" w:hAnsi="Times New Roman" w:eastAsia="仿宋_GB2312" w:cs="Times New Roman"/>
          <w:sz w:val="32"/>
          <w:szCs w:val="32"/>
          <w:rtl w:val="0"/>
          <w:lang w:val="en-US" w:eastAsia="zh-CN"/>
        </w:rPr>
        <w:t>四方无缝衔接，</w:t>
      </w:r>
      <w:r>
        <w:rPr>
          <w:rFonts w:hint="default" w:ascii="Times New Roman" w:hAnsi="Times New Roman" w:eastAsia="仿宋_GB2312" w:cs="Times New Roman"/>
          <w:sz w:val="32"/>
          <w:szCs w:val="32"/>
          <w:lang w:val="en-US" w:eastAsia="zh-CN"/>
        </w:rPr>
        <w:t>强化产业帮扶资金项目绩效管理，推动产业提质增效，让脱贫人口有稳定的产业支撑。强化就业帮扶，实施防止返贫就业攻坚行动，持续做好就业困难人员、残疾人等就业兜底帮扶，发挥好东西部劳务协作、就业帮扶车间、公益性岗位等作用，稳定脱贫劳动力就业规模。努力在改善发展条件、提升发展能力上下功夫，持续增强脱贫群众</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造血</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能力，让更多群众依靠自己努力富裕起来。</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eastAsia" w:ascii="楷体_GB2312" w:hAnsi="楷体_GB2312" w:eastAsia="楷体_GB2312" w:cs="楷体_GB2312"/>
          <w:b/>
          <w:bCs/>
          <w:sz w:val="32"/>
          <w:szCs w:val="32"/>
          <w:lang w:val="en-US" w:eastAsia="zh-CN"/>
        </w:rPr>
        <w:t>（五）坚持人民至上，提升高质量发展幸福成色。</w:t>
      </w:r>
      <w:r>
        <w:rPr>
          <w:rFonts w:hint="default" w:ascii="Times New Roman" w:hAnsi="Times New Roman" w:eastAsia="仿宋_GB2312" w:cs="Times New Roman"/>
          <w:sz w:val="32"/>
          <w:szCs w:val="32"/>
          <w:lang w:val="en-US" w:eastAsia="zh-CN"/>
        </w:rPr>
        <w:t>始终把为民造福作为最重要的政绩，接续实施民生实事项目，让群众享有更满意的收入、更优质的服务、更可靠的保障。</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lang w:val="en-US" w:eastAsia="zh-CN"/>
        </w:rPr>
        <w:t>落实就业创业政策。</w:t>
      </w:r>
      <w:r>
        <w:rPr>
          <w:rFonts w:hint="default" w:ascii="Times New Roman" w:hAnsi="Times New Roman" w:eastAsia="仿宋_GB2312" w:cs="Times New Roman"/>
          <w:sz w:val="32"/>
          <w:szCs w:val="32"/>
          <w:lang w:val="en-US" w:eastAsia="zh-CN"/>
        </w:rPr>
        <w:t>实施稳定扩大就业攻坚行动，开展普通高校毕业生就业创业促进行动等各类活动，推动促就业政策落地见效，确保高校毕业生就业率保持在85%以上。</w:t>
      </w:r>
      <w:r>
        <w:rPr>
          <w:rFonts w:hint="default" w:ascii="Times New Roman" w:hAnsi="Times New Roman" w:eastAsia="仿宋_GB2312" w:cs="Times New Roman"/>
          <w:sz w:val="32"/>
          <w:szCs w:val="32"/>
          <w:lang w:val="zh-CN" w:eastAsia="zh-CN"/>
        </w:rPr>
        <w:t>充分发挥城乡劳动力职业技能实训基地作用，</w:t>
      </w:r>
      <w:r>
        <w:rPr>
          <w:rFonts w:hint="default" w:ascii="Times New Roman" w:hAnsi="Times New Roman" w:eastAsia="仿宋_GB2312" w:cs="Times New Roman"/>
          <w:sz w:val="32"/>
          <w:szCs w:val="32"/>
          <w:lang w:val="en-US" w:eastAsia="zh-CN"/>
        </w:rPr>
        <w:t>全面运营创业孵化基地，加强农民工职业技能培训，健全跨区域信息共享和有组织劳务输出机制，培育壮大劳务品牌，积极推广以工代赈，促进劳动力创业就业。充分发挥民营企业吸纳就业主渠道作用，支持发展物流快递、外卖配送、直播带货等新就业形态，促进多渠道灵活就业。</w:t>
      </w:r>
      <w:r>
        <w:rPr>
          <w:rFonts w:hint="default" w:ascii="Times New Roman" w:hAnsi="Times New Roman" w:eastAsia="仿宋_GB2312" w:cs="Times New Roman"/>
          <w:sz w:val="32"/>
          <w:szCs w:val="32"/>
        </w:rPr>
        <w:t>实施援企稳岗行动，建立就业援助机制，促进零就业家庭人员、失业人员、残疾人稳定就业。</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lang w:val="en-US" w:eastAsia="zh-CN"/>
        </w:rPr>
        <w:t>推动教育高质量发展。</w:t>
      </w:r>
      <w:r>
        <w:rPr>
          <w:rFonts w:hint="default" w:ascii="Times New Roman" w:hAnsi="Times New Roman" w:eastAsia="仿宋_GB2312" w:cs="Times New Roman"/>
          <w:sz w:val="32"/>
          <w:szCs w:val="32"/>
        </w:rPr>
        <w:t>深入贯彻落实全县教育高质量发展</w:t>
      </w:r>
      <w:r>
        <w:rPr>
          <w:rFonts w:hint="eastAsia" w:cs="Times New Roman"/>
          <w:sz w:val="32"/>
          <w:szCs w:val="32"/>
          <w:lang w:eastAsia="zh-CN"/>
        </w:rPr>
        <w:t>“</w:t>
      </w:r>
      <w:r>
        <w:rPr>
          <w:rFonts w:hint="default" w:ascii="Times New Roman" w:hAnsi="Times New Roman" w:eastAsia="仿宋_GB2312" w:cs="Times New Roman"/>
          <w:sz w:val="32"/>
          <w:szCs w:val="32"/>
        </w:rPr>
        <w:t>1+9</w:t>
      </w:r>
      <w:r>
        <w:rPr>
          <w:rFonts w:hint="eastAsia" w:cs="Times New Roman"/>
          <w:sz w:val="32"/>
          <w:szCs w:val="32"/>
          <w:lang w:eastAsia="zh-CN"/>
        </w:rPr>
        <w:t>”</w:t>
      </w:r>
      <w:r>
        <w:rPr>
          <w:rFonts w:hint="default" w:ascii="Times New Roman" w:hAnsi="Times New Roman" w:eastAsia="仿宋_GB2312" w:cs="Times New Roman"/>
          <w:sz w:val="32"/>
          <w:szCs w:val="32"/>
        </w:rPr>
        <w:t>配套文件和针对性措施，</w:t>
      </w:r>
      <w:r>
        <w:rPr>
          <w:rFonts w:hint="default" w:ascii="Times New Roman" w:hAnsi="Times New Roman" w:eastAsia="仿宋_GB2312" w:cs="Times New Roman"/>
          <w:sz w:val="32"/>
          <w:szCs w:val="32"/>
          <w:lang w:eastAsia="zh-CN"/>
        </w:rPr>
        <w:t>落实</w:t>
      </w:r>
      <w:r>
        <w:rPr>
          <w:rFonts w:hint="eastAsia" w:cs="Times New Roman"/>
          <w:sz w:val="32"/>
          <w:szCs w:val="32"/>
          <w:lang w:eastAsia="zh-CN"/>
        </w:rPr>
        <w:t>“</w:t>
      </w:r>
      <w:r>
        <w:rPr>
          <w:rFonts w:hint="default" w:ascii="Times New Roman" w:hAnsi="Times New Roman" w:eastAsia="仿宋_GB2312" w:cs="Times New Roman"/>
          <w:sz w:val="32"/>
          <w:szCs w:val="32"/>
          <w:lang w:eastAsia="zh-CN"/>
        </w:rPr>
        <w:t>两个只增不减</w:t>
      </w:r>
      <w:r>
        <w:rPr>
          <w:rFonts w:hint="eastAsia" w:cs="Times New Roman"/>
          <w:sz w:val="32"/>
          <w:szCs w:val="32"/>
          <w:lang w:eastAsia="zh-CN"/>
        </w:rPr>
        <w:t>”</w:t>
      </w:r>
      <w:r>
        <w:rPr>
          <w:rFonts w:hint="default" w:ascii="Times New Roman" w:hAnsi="Times New Roman" w:eastAsia="仿宋_GB2312" w:cs="Times New Roman"/>
          <w:sz w:val="32"/>
          <w:szCs w:val="32"/>
          <w:lang w:eastAsia="zh-CN"/>
        </w:rPr>
        <w:t>要求，</w:t>
      </w:r>
      <w:r>
        <w:rPr>
          <w:rFonts w:hint="default" w:ascii="Times New Roman" w:hAnsi="Times New Roman" w:eastAsia="仿宋_GB2312" w:cs="Times New Roman"/>
          <w:sz w:val="32"/>
          <w:szCs w:val="32"/>
        </w:rPr>
        <w:t>着力补齐短板、促进公平、优化布局、提高质量、激发活力，不断促进教育高质量发展。加强新时代教师队伍建设，补充教师资源，优化教师结构配置，想方设法留住教育人才</w:t>
      </w:r>
      <w:r>
        <w:rPr>
          <w:rFonts w:hint="default" w:ascii="Times New Roman" w:hAnsi="Times New Roman" w:eastAsia="仿宋_GB2312" w:cs="Times New Roman"/>
          <w:sz w:val="32"/>
          <w:szCs w:val="32"/>
          <w:lang w:eastAsia="zh-CN"/>
        </w:rPr>
        <w:t>，以教师之强支撑教育之强</w:t>
      </w:r>
      <w:r>
        <w:rPr>
          <w:rFonts w:hint="default" w:ascii="Times New Roman" w:hAnsi="Times New Roman" w:eastAsia="仿宋_GB2312" w:cs="Times New Roman"/>
          <w:sz w:val="32"/>
          <w:szCs w:val="32"/>
        </w:rPr>
        <w:t>。加快黄南州第四民族高级中学</w:t>
      </w:r>
      <w:r>
        <w:rPr>
          <w:rFonts w:hint="default" w:ascii="Times New Roman" w:hAnsi="Times New Roman" w:eastAsia="仿宋_GB2312" w:cs="Times New Roman"/>
          <w:sz w:val="32"/>
          <w:szCs w:val="32"/>
          <w:lang w:eastAsia="zh-CN"/>
        </w:rPr>
        <w:t>项目进度，实施学前教育发展和</w:t>
      </w:r>
      <w:r>
        <w:rPr>
          <w:rFonts w:hint="default" w:ascii="Times New Roman" w:hAnsi="Times New Roman" w:eastAsia="仿宋_GB2312" w:cs="Times New Roman"/>
          <w:sz w:val="32"/>
          <w:szCs w:val="32"/>
        </w:rPr>
        <w:t>义务教育薄弱环节改善与能力提升</w:t>
      </w:r>
      <w:r>
        <w:rPr>
          <w:rFonts w:hint="default" w:ascii="Times New Roman" w:hAnsi="Times New Roman" w:eastAsia="仿宋_GB2312" w:cs="Times New Roman"/>
          <w:sz w:val="32"/>
          <w:szCs w:val="32"/>
          <w:lang w:eastAsia="zh-CN"/>
        </w:rPr>
        <w:t>项目</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eastAsia="zh-CN"/>
        </w:rPr>
        <w:t>争取四高教师周转房</w:t>
      </w:r>
      <w:r>
        <w:rPr>
          <w:rFonts w:hint="default" w:ascii="Times New Roman" w:hAnsi="Times New Roman" w:eastAsia="仿宋_GB2312" w:cs="Times New Roman"/>
          <w:sz w:val="32"/>
          <w:szCs w:val="32"/>
          <w:lang w:val="en-US" w:eastAsia="zh-CN"/>
        </w:rPr>
        <w:t>等项目建设</w:t>
      </w:r>
      <w:r>
        <w:rPr>
          <w:rFonts w:hint="default" w:ascii="Times New Roman" w:hAnsi="Times New Roman" w:eastAsia="仿宋_GB2312" w:cs="Times New Roman"/>
          <w:sz w:val="32"/>
          <w:szCs w:val="32"/>
          <w:lang w:eastAsia="zh-CN"/>
        </w:rPr>
        <w:t>，着力改善</w:t>
      </w:r>
      <w:r>
        <w:rPr>
          <w:rFonts w:hint="default" w:ascii="Times New Roman" w:hAnsi="Times New Roman" w:eastAsia="仿宋_GB2312" w:cs="Times New Roman"/>
          <w:sz w:val="32"/>
          <w:szCs w:val="32"/>
        </w:rPr>
        <w:t>教育教学基础条件。贯彻国家通用语言文字教学、义务教育双减、高考综合改革、教育评价改革等深化教育改革任务，不断转变育人方式，促进学生德智体美劳全面发展。</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zh-CN" w:eastAsia="en-US"/>
        </w:rPr>
      </w:pPr>
      <w:r>
        <w:rPr>
          <w:rFonts w:hint="default" w:ascii="Times New Roman" w:hAnsi="Times New Roman" w:eastAsia="仿宋_GB2312" w:cs="Times New Roman"/>
          <w:b/>
          <w:bCs/>
          <w:sz w:val="32"/>
          <w:szCs w:val="32"/>
          <w:lang w:val="en-US" w:eastAsia="zh-CN"/>
        </w:rPr>
        <w:t>推进健康泽库建设。</w:t>
      </w:r>
      <w:r>
        <w:rPr>
          <w:rFonts w:hint="default" w:ascii="Times New Roman" w:hAnsi="Times New Roman" w:eastAsia="仿宋_GB2312" w:cs="Times New Roman"/>
          <w:sz w:val="32"/>
          <w:szCs w:val="32"/>
          <w:lang w:val="zh-CN" w:eastAsia="en-US"/>
        </w:rPr>
        <w:t>持续深化综合医改，全面加强县级两院能力建设，科学运营县医院医技综合楼和急救中心，完善分级诊疗体系，推进公立医院和医保制度改革，</w:t>
      </w:r>
      <w:r>
        <w:rPr>
          <w:rFonts w:hint="default" w:ascii="Times New Roman" w:hAnsi="Times New Roman" w:eastAsia="仿宋_GB2312" w:cs="Times New Roman"/>
          <w:sz w:val="32"/>
          <w:szCs w:val="32"/>
        </w:rPr>
        <w:t>健全完善医疗机构奖惩和绩效考核机制，</w:t>
      </w:r>
      <w:r>
        <w:rPr>
          <w:rFonts w:hint="default" w:ascii="Times New Roman" w:hAnsi="Times New Roman" w:eastAsia="仿宋_GB2312" w:cs="Times New Roman"/>
          <w:sz w:val="32"/>
          <w:szCs w:val="32"/>
          <w:lang w:val="zh-CN" w:eastAsia="en-US"/>
        </w:rPr>
        <w:t>推动人才持续下沉，建立乡村医生准入退出机制，加快医疗卫生信息化建设，增强基层防病治病和健康管理能力，</w:t>
      </w:r>
      <w:r>
        <w:rPr>
          <w:rFonts w:hint="default" w:ascii="Times New Roman" w:hAnsi="Times New Roman" w:eastAsia="仿宋_GB2312" w:cs="Times New Roman"/>
          <w:sz w:val="32"/>
          <w:szCs w:val="32"/>
        </w:rPr>
        <w:t>着力提升医疗卫生服务水平。落实好三孩生育配套政策，促进人口均衡发展。</w:t>
      </w:r>
      <w:r>
        <w:rPr>
          <w:rFonts w:hint="default" w:ascii="Times New Roman" w:hAnsi="Times New Roman" w:eastAsia="仿宋_GB2312" w:cs="Times New Roman"/>
          <w:sz w:val="32"/>
          <w:szCs w:val="32"/>
          <w:lang w:val="zh-CN" w:eastAsia="en-US"/>
        </w:rPr>
        <w:t>完成县级疾控机构改革，着力防范化解重大传染病疫情、生物安全等风险。大力发展中藏药产业，打造品牌藏医专科，培育专家型人才，持续提升中藏药研发生产、制剂加工水平，充分发挥中藏医药在治未病等方面的独特优势。</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zh-CN" w:eastAsia="en-US"/>
        </w:rPr>
      </w:pPr>
      <w:r>
        <w:rPr>
          <w:rFonts w:hint="default" w:ascii="Times New Roman" w:hAnsi="Times New Roman" w:eastAsia="仿宋_GB2312" w:cs="Times New Roman"/>
          <w:b/>
          <w:bCs/>
          <w:sz w:val="32"/>
          <w:szCs w:val="32"/>
          <w:lang w:val="zh-CN" w:eastAsia="zh-CN"/>
        </w:rPr>
        <w:t>兜牢民生保障底线。</w:t>
      </w:r>
      <w:r>
        <w:rPr>
          <w:rFonts w:hint="default" w:ascii="Times New Roman" w:hAnsi="Times New Roman" w:eastAsia="仿宋_GB2312" w:cs="Times New Roman"/>
          <w:sz w:val="32"/>
          <w:szCs w:val="32"/>
        </w:rPr>
        <w:t>健全多层次社会保障体系，推动基本养老、医疗、工伤等保险应保尽保</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稳步提高基本养老金待遇水平，健全快递员、外卖员等群体社会保障体系。投入资金2850万元实施泽曲、宁秀、多禾茂、王家、东格尔社区五个居家养老服务网络建设项目，推动已建成养老服务设施规范运行，有序发展养老助餐服务，完善生育支持政策措施，实施普惠托育服务专项行动，让</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一老一少</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得到更多关爱。</w:t>
      </w:r>
      <w:r>
        <w:rPr>
          <w:rFonts w:hint="default" w:ascii="Times New Roman" w:hAnsi="Times New Roman" w:eastAsia="仿宋_GB2312" w:cs="Times New Roman"/>
          <w:sz w:val="32"/>
          <w:szCs w:val="32"/>
          <w:lang w:val="zh-CN" w:eastAsia="en-US"/>
        </w:rPr>
        <w:t>深入</w:t>
      </w:r>
      <w:r>
        <w:rPr>
          <w:rFonts w:hint="default" w:ascii="Times New Roman" w:hAnsi="Times New Roman" w:eastAsia="仿宋_GB2312" w:cs="Times New Roman"/>
          <w:sz w:val="32"/>
          <w:szCs w:val="32"/>
          <w:lang w:val="en-US" w:eastAsia="zh-CN"/>
        </w:rPr>
        <w:t>落实</w:t>
      </w:r>
      <w:r>
        <w:rPr>
          <w:rFonts w:hint="default" w:ascii="Times New Roman" w:hAnsi="Times New Roman" w:eastAsia="仿宋_GB2312" w:cs="Times New Roman"/>
          <w:sz w:val="32"/>
          <w:szCs w:val="32"/>
          <w:lang w:val="zh-CN" w:eastAsia="en-US"/>
        </w:rPr>
        <w:t>全民参保计划，健全重特大疾病医疗保险和救助制度，着力改善城镇低收入群体生活条件。</w:t>
      </w:r>
      <w:r>
        <w:rPr>
          <w:rFonts w:hint="default" w:ascii="Times New Roman" w:hAnsi="Times New Roman" w:eastAsia="仿宋_GB2312" w:cs="Times New Roman"/>
          <w:sz w:val="32"/>
          <w:szCs w:val="32"/>
          <w:lang w:val="en-US" w:eastAsia="zh-CN"/>
        </w:rPr>
        <w:t>继续</w:t>
      </w:r>
      <w:r>
        <w:rPr>
          <w:rFonts w:hint="default" w:ascii="Times New Roman" w:hAnsi="Times New Roman" w:eastAsia="仿宋_GB2312" w:cs="Times New Roman"/>
          <w:sz w:val="32"/>
          <w:szCs w:val="32"/>
          <w:lang w:val="zh-CN" w:eastAsia="en-US"/>
        </w:rPr>
        <w:t>落实退役军人及其他优抚对象优待政策，持续巩固提升全国双拥模范县成果。用心做好妇女儿童、空巢老人、残疾人、困难僧尼等特殊群体关爱服务，加强特困供养和困难群体救助帮扶工作。大力实施民生实事工程，不断提升人民群众幸福指数。</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rPr>
      </w:pPr>
      <w:r>
        <w:rPr>
          <w:rFonts w:hint="eastAsia" w:ascii="楷体_GB2312" w:hAnsi="楷体_GB2312" w:eastAsia="楷体_GB2312" w:cs="楷体_GB2312"/>
          <w:b/>
          <w:bCs/>
          <w:sz w:val="32"/>
          <w:szCs w:val="32"/>
          <w:lang w:val="en-US" w:eastAsia="zh-CN"/>
        </w:rPr>
        <w:t>（六）坚持深化改革，释放高质量发展强劲动能。</w:t>
      </w:r>
      <w:r>
        <w:rPr>
          <w:rFonts w:hint="default" w:ascii="Times New Roman" w:hAnsi="Times New Roman" w:eastAsia="仿宋_GB2312" w:cs="Times New Roman"/>
          <w:sz w:val="32"/>
          <w:szCs w:val="32"/>
        </w:rPr>
        <w:t>持续做好改革、创新、开放三篇文章，加大重点领域和关键环节改革力度，健全更具活力的体制机制，扩展更为广阔的发展空间。</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lang w:val="en-US" w:eastAsia="zh-CN"/>
        </w:rPr>
        <w:t>持续优化营商环境。</w:t>
      </w:r>
      <w:r>
        <w:rPr>
          <w:rFonts w:hint="default" w:ascii="Times New Roman" w:hAnsi="Times New Roman" w:eastAsia="仿宋_GB2312" w:cs="Times New Roman"/>
          <w:sz w:val="32"/>
          <w:szCs w:val="32"/>
        </w:rPr>
        <w:t>强化服务意识，改进服务措施，提升办事效率，全力打造市场化、法治化、便民化的营商环境。深化</w:t>
      </w:r>
      <w:r>
        <w:rPr>
          <w:rFonts w:hint="eastAsia" w:cs="Times New Roman"/>
          <w:sz w:val="32"/>
          <w:szCs w:val="32"/>
          <w:lang w:eastAsia="zh-CN"/>
        </w:rPr>
        <w:t>“</w:t>
      </w:r>
      <w:r>
        <w:rPr>
          <w:rFonts w:hint="default" w:ascii="Times New Roman" w:hAnsi="Times New Roman" w:eastAsia="仿宋_GB2312" w:cs="Times New Roman"/>
          <w:sz w:val="32"/>
          <w:szCs w:val="32"/>
        </w:rPr>
        <w:t>放管服</w:t>
      </w:r>
      <w:r>
        <w:rPr>
          <w:rFonts w:hint="eastAsia" w:cs="Times New Roman"/>
          <w:sz w:val="32"/>
          <w:szCs w:val="32"/>
          <w:lang w:eastAsia="zh-CN"/>
        </w:rPr>
        <w:t>”</w:t>
      </w:r>
      <w:r>
        <w:rPr>
          <w:rFonts w:hint="default" w:ascii="Times New Roman" w:hAnsi="Times New Roman" w:eastAsia="仿宋_GB2312" w:cs="Times New Roman"/>
          <w:sz w:val="32"/>
          <w:szCs w:val="32"/>
        </w:rPr>
        <w:t>改革，严格落实行政审批事项清单管理制度，持续精简审批流程和审批事项，推进行政审批标准化建设。深化</w:t>
      </w:r>
      <w:r>
        <w:rPr>
          <w:rFonts w:hint="eastAsia" w:cs="Times New Roman"/>
          <w:sz w:val="32"/>
          <w:szCs w:val="32"/>
          <w:lang w:eastAsia="zh-CN"/>
        </w:rPr>
        <w:t>“</w:t>
      </w:r>
      <w:r>
        <w:rPr>
          <w:rFonts w:hint="default" w:ascii="Times New Roman" w:hAnsi="Times New Roman" w:eastAsia="仿宋_GB2312" w:cs="Times New Roman"/>
          <w:sz w:val="32"/>
          <w:szCs w:val="32"/>
        </w:rPr>
        <w:t>证照分离</w:t>
      </w:r>
      <w:r>
        <w:rPr>
          <w:rFonts w:hint="eastAsia" w:cs="Times New Roman"/>
          <w:sz w:val="32"/>
          <w:szCs w:val="32"/>
          <w:lang w:eastAsia="zh-CN"/>
        </w:rPr>
        <w:t>”</w:t>
      </w:r>
      <w:r>
        <w:rPr>
          <w:rFonts w:hint="default" w:ascii="Times New Roman" w:hAnsi="Times New Roman" w:eastAsia="仿宋_GB2312" w:cs="Times New Roman"/>
          <w:sz w:val="32"/>
          <w:szCs w:val="32"/>
        </w:rPr>
        <w:t>改革，推广</w:t>
      </w:r>
      <w:r>
        <w:rPr>
          <w:rFonts w:hint="eastAsia" w:cs="Times New Roman"/>
          <w:sz w:val="32"/>
          <w:szCs w:val="32"/>
          <w:lang w:eastAsia="zh-CN"/>
        </w:rPr>
        <w:t>“</w:t>
      </w:r>
      <w:r>
        <w:rPr>
          <w:rFonts w:hint="default" w:ascii="Times New Roman" w:hAnsi="Times New Roman" w:eastAsia="仿宋_GB2312" w:cs="Times New Roman"/>
          <w:sz w:val="32"/>
          <w:szCs w:val="32"/>
        </w:rPr>
        <w:t>一业一证</w:t>
      </w:r>
      <w:r>
        <w:rPr>
          <w:rFonts w:hint="eastAsia" w:cs="Times New Roman"/>
          <w:sz w:val="32"/>
          <w:szCs w:val="32"/>
          <w:lang w:eastAsia="zh-CN"/>
        </w:rPr>
        <w:t>”“</w:t>
      </w:r>
      <w:r>
        <w:rPr>
          <w:rFonts w:hint="default" w:ascii="Times New Roman" w:hAnsi="Times New Roman" w:eastAsia="仿宋_GB2312" w:cs="Times New Roman"/>
          <w:sz w:val="32"/>
          <w:szCs w:val="32"/>
        </w:rPr>
        <w:t>一企一证</w:t>
      </w:r>
      <w:r>
        <w:rPr>
          <w:rFonts w:hint="eastAsia" w:cs="Times New Roman"/>
          <w:sz w:val="32"/>
          <w:szCs w:val="32"/>
          <w:lang w:eastAsia="zh-CN"/>
        </w:rPr>
        <w:t>”</w:t>
      </w:r>
      <w:r>
        <w:rPr>
          <w:rFonts w:hint="default" w:ascii="Times New Roman" w:hAnsi="Times New Roman" w:eastAsia="仿宋_GB2312" w:cs="Times New Roman"/>
          <w:sz w:val="32"/>
          <w:szCs w:val="32"/>
        </w:rPr>
        <w:t>等照后减证和简化审批新途径。</w:t>
      </w:r>
      <w:r>
        <w:rPr>
          <w:rFonts w:hint="default" w:ascii="Times New Roman" w:hAnsi="Times New Roman" w:eastAsia="仿宋_GB2312" w:cs="Times New Roman"/>
          <w:sz w:val="32"/>
          <w:szCs w:val="32"/>
          <w:lang w:eastAsia="zh-CN"/>
        </w:rPr>
        <w:t>坚持</w:t>
      </w:r>
      <w:r>
        <w:rPr>
          <w:rFonts w:hint="eastAsia" w:cs="Times New Roman"/>
          <w:sz w:val="32"/>
          <w:szCs w:val="32"/>
          <w:lang w:eastAsia="zh-CN"/>
        </w:rPr>
        <w:t>“</w:t>
      </w:r>
      <w:r>
        <w:rPr>
          <w:rFonts w:hint="default" w:ascii="Times New Roman" w:hAnsi="Times New Roman" w:eastAsia="仿宋_GB2312" w:cs="Times New Roman"/>
          <w:sz w:val="32"/>
          <w:szCs w:val="32"/>
          <w:lang w:eastAsia="zh-CN"/>
        </w:rPr>
        <w:t>两个毫不动摇</w:t>
      </w:r>
      <w:r>
        <w:rPr>
          <w:rFonts w:hint="eastAsia" w:cs="Times New Roman"/>
          <w:sz w:val="32"/>
          <w:szCs w:val="32"/>
          <w:lang w:eastAsia="zh-CN"/>
        </w:rPr>
        <w:t>”</w:t>
      </w:r>
      <w:r>
        <w:rPr>
          <w:rFonts w:hint="default" w:ascii="Times New Roman" w:hAnsi="Times New Roman" w:eastAsia="仿宋_GB2312" w:cs="Times New Roman"/>
          <w:sz w:val="32"/>
          <w:szCs w:val="32"/>
          <w:lang w:eastAsia="zh-CN"/>
        </w:rPr>
        <w:t>，充分发挥</w:t>
      </w:r>
      <w:r>
        <w:rPr>
          <w:rFonts w:hint="default" w:ascii="Times New Roman" w:hAnsi="Times New Roman" w:eastAsia="仿宋_GB2312" w:cs="Times New Roman"/>
          <w:sz w:val="32"/>
          <w:szCs w:val="32"/>
        </w:rPr>
        <w:t>投资和融资担保平台</w:t>
      </w:r>
      <w:r>
        <w:rPr>
          <w:rFonts w:hint="default" w:ascii="Times New Roman" w:hAnsi="Times New Roman" w:eastAsia="仿宋_GB2312" w:cs="Times New Roman"/>
          <w:sz w:val="32"/>
          <w:szCs w:val="32"/>
          <w:lang w:eastAsia="zh-CN"/>
        </w:rPr>
        <w:t>作用，全面清点盘活商铺等国有资产，完善国有资本经营预算制度，撬动社会资本参与产业发展，促进国有资产保值增值。</w:t>
      </w:r>
      <w:r>
        <w:rPr>
          <w:rFonts w:hint="default" w:ascii="Times New Roman" w:hAnsi="Times New Roman" w:eastAsia="仿宋_GB2312" w:cs="Times New Roman"/>
          <w:sz w:val="32"/>
          <w:szCs w:val="32"/>
        </w:rPr>
        <w:t>全面落实</w:t>
      </w:r>
      <w:r>
        <w:rPr>
          <w:rFonts w:hint="default" w:ascii="Times New Roman" w:hAnsi="Times New Roman" w:eastAsia="仿宋_GB2312" w:cs="Times New Roman"/>
          <w:sz w:val="32"/>
          <w:szCs w:val="32"/>
          <w:lang w:eastAsia="zh-CN"/>
        </w:rPr>
        <w:t>支持民营经济高质量发展</w:t>
      </w:r>
      <w:r>
        <w:rPr>
          <w:rFonts w:hint="default" w:ascii="Times New Roman" w:hAnsi="Times New Roman" w:eastAsia="仿宋_GB2312" w:cs="Times New Roman"/>
          <w:sz w:val="32"/>
          <w:szCs w:val="32"/>
          <w:lang w:val="en-US" w:eastAsia="zh-CN"/>
        </w:rPr>
        <w:t>33条硬核措施，常态化开展助企暖企行动，</w:t>
      </w:r>
      <w:r>
        <w:rPr>
          <w:rFonts w:hint="default" w:ascii="Times New Roman" w:hAnsi="Times New Roman" w:eastAsia="仿宋_GB2312" w:cs="Times New Roman"/>
          <w:sz w:val="32"/>
          <w:szCs w:val="32"/>
        </w:rPr>
        <w:t>坚决破除影响民营经济发展的各种隐性门槛</w:t>
      </w:r>
      <w:r>
        <w:rPr>
          <w:rFonts w:hint="default" w:ascii="Times New Roman" w:hAnsi="Times New Roman" w:eastAsia="仿宋_GB2312" w:cs="Times New Roman"/>
          <w:sz w:val="32"/>
          <w:szCs w:val="32"/>
          <w:lang w:eastAsia="zh-CN"/>
        </w:rPr>
        <w:t>，全力推进民营经济高质量发展</w:t>
      </w:r>
      <w:r>
        <w:rPr>
          <w:rFonts w:hint="default" w:ascii="Times New Roman" w:hAnsi="Times New Roman" w:eastAsia="仿宋_GB2312" w:cs="Times New Roman"/>
          <w:sz w:val="32"/>
          <w:szCs w:val="32"/>
        </w:rPr>
        <w:t>。建立拖欠企业账款常态化预防和清理机制，实施</w:t>
      </w:r>
      <w:r>
        <w:rPr>
          <w:rFonts w:hint="eastAsia" w:cs="Times New Roman"/>
          <w:sz w:val="32"/>
          <w:szCs w:val="32"/>
          <w:lang w:eastAsia="zh-CN"/>
        </w:rPr>
        <w:t>“</w:t>
      </w:r>
      <w:r>
        <w:rPr>
          <w:rFonts w:hint="default" w:ascii="Times New Roman" w:hAnsi="Times New Roman" w:eastAsia="仿宋_GB2312" w:cs="Times New Roman"/>
          <w:sz w:val="32"/>
          <w:szCs w:val="32"/>
        </w:rPr>
        <w:t>个转企、小升规</w:t>
      </w:r>
      <w:r>
        <w:rPr>
          <w:rFonts w:hint="eastAsia" w:cs="Times New Roman"/>
          <w:sz w:val="32"/>
          <w:szCs w:val="32"/>
          <w:lang w:eastAsia="zh-CN"/>
        </w:rPr>
        <w:t>”</w:t>
      </w:r>
      <w:r>
        <w:rPr>
          <w:rFonts w:hint="default" w:ascii="Times New Roman" w:hAnsi="Times New Roman" w:eastAsia="仿宋_GB2312" w:cs="Times New Roman"/>
          <w:sz w:val="32"/>
          <w:szCs w:val="32"/>
        </w:rPr>
        <w:t>工程，鼓励金融、担保机构加强合作，积极开发绿色金融产品，加大对中小微企业的信贷投放力度，全力服务支持地方经济发展。</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b/>
          <w:bCs/>
          <w:sz w:val="32"/>
          <w:szCs w:val="32"/>
          <w:lang w:val="en-US" w:eastAsia="zh-CN"/>
        </w:rPr>
        <w:t>扎实推进重点领域改革。</w:t>
      </w:r>
      <w:r>
        <w:rPr>
          <w:rFonts w:hint="default" w:ascii="Times New Roman" w:hAnsi="Times New Roman" w:eastAsia="仿宋_GB2312" w:cs="Times New Roman"/>
          <w:sz w:val="32"/>
          <w:szCs w:val="32"/>
        </w:rPr>
        <w:t>全面完成新一轮</w:t>
      </w:r>
      <w:r>
        <w:rPr>
          <w:rFonts w:hint="default" w:ascii="Times New Roman" w:hAnsi="Times New Roman" w:eastAsia="仿宋_GB2312" w:cs="Times New Roman"/>
          <w:sz w:val="32"/>
          <w:szCs w:val="32"/>
          <w:lang w:eastAsia="zh-CN"/>
        </w:rPr>
        <w:t>党政</w:t>
      </w:r>
      <w:r>
        <w:rPr>
          <w:rFonts w:hint="default" w:ascii="Times New Roman" w:hAnsi="Times New Roman" w:eastAsia="仿宋_GB2312" w:cs="Times New Roman"/>
          <w:sz w:val="32"/>
          <w:szCs w:val="32"/>
        </w:rPr>
        <w:t>机构改革</w:t>
      </w:r>
      <w:r>
        <w:rPr>
          <w:rFonts w:hint="default" w:ascii="Times New Roman" w:hAnsi="Times New Roman" w:eastAsia="仿宋_GB2312" w:cs="Times New Roman"/>
          <w:sz w:val="32"/>
          <w:szCs w:val="32"/>
          <w:lang w:eastAsia="zh-CN"/>
        </w:rPr>
        <w:t>和不动产权属统一登记工作。</w:t>
      </w:r>
      <w:r>
        <w:rPr>
          <w:rFonts w:hint="default" w:ascii="Times New Roman" w:hAnsi="Times New Roman" w:eastAsia="仿宋_GB2312" w:cs="Times New Roman"/>
          <w:sz w:val="32"/>
          <w:szCs w:val="32"/>
        </w:rPr>
        <w:t>深化新一轮财税体系改革，开展零基预算管理三年行动，强化预算绩效结果应用</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一般性支出压减15%，</w:t>
      </w:r>
      <w:r>
        <w:rPr>
          <w:rFonts w:hint="eastAsia" w:cs="Times New Roman"/>
          <w:sz w:val="32"/>
          <w:szCs w:val="32"/>
          <w:lang w:eastAsia="zh-CN"/>
        </w:rPr>
        <w:t>“</w:t>
      </w:r>
      <w:r>
        <w:rPr>
          <w:rFonts w:hint="default" w:ascii="Times New Roman" w:hAnsi="Times New Roman" w:eastAsia="仿宋_GB2312" w:cs="Times New Roman"/>
          <w:sz w:val="32"/>
          <w:szCs w:val="32"/>
        </w:rPr>
        <w:t>三公经费</w:t>
      </w:r>
      <w:r>
        <w:rPr>
          <w:rFonts w:hint="eastAsia" w:cs="Times New Roman"/>
          <w:sz w:val="32"/>
          <w:szCs w:val="32"/>
          <w:lang w:eastAsia="zh-CN"/>
        </w:rPr>
        <w:t>”</w:t>
      </w:r>
      <w:r>
        <w:rPr>
          <w:rFonts w:hint="default" w:ascii="Times New Roman" w:hAnsi="Times New Roman" w:eastAsia="仿宋_GB2312" w:cs="Times New Roman"/>
          <w:sz w:val="32"/>
          <w:szCs w:val="32"/>
        </w:rPr>
        <w:t>压减5%，持</w:t>
      </w:r>
      <w:r>
        <w:rPr>
          <w:rFonts w:hint="default" w:ascii="Times New Roman" w:hAnsi="Times New Roman" w:eastAsia="仿宋_GB2312" w:cs="Times New Roman"/>
          <w:sz w:val="32"/>
          <w:szCs w:val="32"/>
          <w:lang w:eastAsia="zh-CN"/>
        </w:rPr>
        <w:t>续优化支出结构。扎实做好全国深化农村公路管理养护体制改革示范点创建工作，确保通过国家验收。深入推进重点领域综合执法改革，全面推行跨部门</w:t>
      </w:r>
      <w:r>
        <w:rPr>
          <w:rFonts w:hint="eastAsia" w:cs="Times New Roman"/>
          <w:sz w:val="32"/>
          <w:szCs w:val="32"/>
          <w:lang w:eastAsia="zh-CN"/>
        </w:rPr>
        <w:t>“</w:t>
      </w:r>
      <w:r>
        <w:rPr>
          <w:rFonts w:hint="default" w:ascii="Times New Roman" w:hAnsi="Times New Roman" w:eastAsia="仿宋_GB2312" w:cs="Times New Roman"/>
          <w:sz w:val="32"/>
          <w:szCs w:val="32"/>
          <w:lang w:eastAsia="zh-CN"/>
        </w:rPr>
        <w:t>随机联查</w:t>
      </w:r>
      <w:r>
        <w:rPr>
          <w:rFonts w:hint="eastAsia" w:cs="Times New Roman"/>
          <w:sz w:val="32"/>
          <w:szCs w:val="32"/>
          <w:lang w:eastAsia="zh-CN"/>
        </w:rPr>
        <w:t>”</w:t>
      </w:r>
      <w:r>
        <w:rPr>
          <w:rFonts w:hint="default" w:ascii="Times New Roman" w:hAnsi="Times New Roman" w:eastAsia="仿宋_GB2312" w:cs="Times New Roman"/>
          <w:sz w:val="32"/>
          <w:szCs w:val="32"/>
          <w:lang w:eastAsia="zh-CN"/>
        </w:rPr>
        <w:t>。深入推进供销社综合改革，持续扩展服务领域，不断提升乡镇和村级服务社覆盖率。加强政府数字化改革，高标准建成政务服务大厅，深入推进</w:t>
      </w:r>
      <w:r>
        <w:rPr>
          <w:rFonts w:hint="eastAsia" w:cs="Times New Roman"/>
          <w:sz w:val="32"/>
          <w:szCs w:val="32"/>
          <w:lang w:eastAsia="zh-CN"/>
        </w:rPr>
        <w:t>“</w:t>
      </w:r>
      <w:r>
        <w:rPr>
          <w:rFonts w:hint="default" w:ascii="Times New Roman" w:hAnsi="Times New Roman" w:eastAsia="仿宋_GB2312" w:cs="Times New Roman"/>
          <w:sz w:val="32"/>
          <w:szCs w:val="32"/>
          <w:lang w:eastAsia="zh-CN"/>
        </w:rPr>
        <w:t>一件事一次办</w:t>
      </w:r>
      <w:r>
        <w:rPr>
          <w:rFonts w:hint="eastAsia" w:cs="Times New Roman"/>
          <w:sz w:val="32"/>
          <w:szCs w:val="32"/>
          <w:lang w:eastAsia="zh-CN"/>
        </w:rPr>
        <w:t>”</w:t>
      </w:r>
      <w:r>
        <w:rPr>
          <w:rFonts w:hint="default" w:ascii="Times New Roman" w:hAnsi="Times New Roman" w:eastAsia="仿宋_GB2312" w:cs="Times New Roman"/>
          <w:sz w:val="32"/>
          <w:szCs w:val="32"/>
          <w:lang w:eastAsia="zh-CN"/>
        </w:rPr>
        <w:t>和电子证照</w:t>
      </w:r>
      <w:r>
        <w:rPr>
          <w:rFonts w:hint="eastAsia" w:cs="Times New Roman"/>
          <w:sz w:val="32"/>
          <w:szCs w:val="32"/>
          <w:lang w:eastAsia="zh-CN"/>
        </w:rPr>
        <w:t>“</w:t>
      </w:r>
      <w:r>
        <w:rPr>
          <w:rFonts w:hint="default" w:ascii="Times New Roman" w:hAnsi="Times New Roman" w:eastAsia="仿宋_GB2312" w:cs="Times New Roman"/>
          <w:sz w:val="32"/>
          <w:szCs w:val="32"/>
          <w:lang w:eastAsia="zh-CN"/>
        </w:rPr>
        <w:t>免证办</w:t>
      </w:r>
      <w:r>
        <w:rPr>
          <w:rFonts w:hint="eastAsia" w:cs="Times New Roman"/>
          <w:sz w:val="32"/>
          <w:szCs w:val="32"/>
          <w:lang w:eastAsia="zh-CN"/>
        </w:rPr>
        <w:t>”</w:t>
      </w:r>
      <w:r>
        <w:rPr>
          <w:rFonts w:hint="default" w:ascii="Times New Roman" w:hAnsi="Times New Roman" w:eastAsia="仿宋_GB2312" w:cs="Times New Roman"/>
          <w:sz w:val="32"/>
          <w:szCs w:val="32"/>
          <w:lang w:eastAsia="zh-CN"/>
        </w:rPr>
        <w:t>，坚决杜绝</w:t>
      </w:r>
      <w:r>
        <w:rPr>
          <w:rFonts w:hint="eastAsia" w:cs="Times New Roman"/>
          <w:sz w:val="32"/>
          <w:szCs w:val="32"/>
          <w:lang w:eastAsia="zh-CN"/>
        </w:rPr>
        <w:t>“</w:t>
      </w:r>
      <w:r>
        <w:rPr>
          <w:rFonts w:hint="default" w:ascii="Times New Roman" w:hAnsi="Times New Roman" w:eastAsia="仿宋_GB2312" w:cs="Times New Roman"/>
          <w:sz w:val="32"/>
          <w:szCs w:val="32"/>
          <w:lang w:eastAsia="zh-CN"/>
        </w:rPr>
        <w:t>体外循环</w:t>
      </w:r>
      <w:r>
        <w:rPr>
          <w:rFonts w:hint="eastAsia" w:cs="Times New Roman"/>
          <w:sz w:val="32"/>
          <w:szCs w:val="32"/>
          <w:lang w:eastAsia="zh-CN"/>
        </w:rPr>
        <w:t>”</w:t>
      </w:r>
      <w:r>
        <w:rPr>
          <w:rFonts w:hint="default" w:ascii="Times New Roman" w:hAnsi="Times New Roman" w:eastAsia="仿宋_GB2312" w:cs="Times New Roman"/>
          <w:sz w:val="32"/>
          <w:szCs w:val="32"/>
          <w:lang w:eastAsia="zh-CN"/>
        </w:rPr>
        <w:t>，不断提升政务服务标准化、规范化、便利化水平。做好第五次全国经济普查工作。</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bCs/>
          <w:sz w:val="32"/>
          <w:szCs w:val="32"/>
          <w:lang w:val="en-US" w:eastAsia="zh-CN"/>
        </w:rPr>
        <w:t>着力构建创新开放格局。</w:t>
      </w:r>
      <w:r>
        <w:rPr>
          <w:rFonts w:hint="default" w:ascii="Times New Roman" w:hAnsi="Times New Roman" w:eastAsia="仿宋_GB2312" w:cs="Times New Roman"/>
          <w:sz w:val="32"/>
          <w:szCs w:val="32"/>
          <w:lang w:val="en-US" w:eastAsia="zh-CN"/>
        </w:rPr>
        <w:t>深入推进科学技术改革三年攻坚，强化牦牛藏羊繁殖、设施农业等领域关键技术攻关，强化科技成果转化和知识产权保护，积极引导支持企业走</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专精特新</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道路，助力特色产业创新发展。完善</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项目＋人才＋平台</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科技人才培养引进机制，持续推动科技特派员工作站建设，加大</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三区</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人才引进力度，加强本土人才培养，用好用活各类人才，更好激发各类人才创新创业活力。不断提高对外开放水平，主动融入</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一带一路</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合作交流和全省</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南下、西出</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开放大通道建设，推动特色产品走出青海。主动做好与滨海新区、海门区以及对口援建单位的帮扶对接工作，进一步丰富拓展援助形式，落实好援助项目和资金。充分发挥对口援建、东西部协作等资源优势，持续开展招商引资</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六大行动</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，主动跟进签约项目落地，为高质量发展积蓄更多动能。</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eastAsia" w:ascii="楷体_GB2312" w:hAnsi="楷体_GB2312" w:eastAsia="楷体_GB2312" w:cs="楷体_GB2312"/>
          <w:b/>
          <w:bCs/>
          <w:sz w:val="32"/>
          <w:szCs w:val="32"/>
          <w:lang w:val="en-US" w:eastAsia="zh-CN"/>
        </w:rPr>
        <w:t>（七）坚持稳定底线，筑牢高质量发展坚固屏障。</w:t>
      </w:r>
      <w:r>
        <w:rPr>
          <w:rFonts w:hint="default" w:ascii="Times New Roman" w:hAnsi="Times New Roman" w:eastAsia="仿宋_GB2312" w:cs="Times New Roman"/>
          <w:sz w:val="32"/>
          <w:szCs w:val="32"/>
          <w:lang w:val="en-US" w:eastAsia="zh-CN"/>
        </w:rPr>
        <w:t>坚决维护政治安全</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防范化解经济风险</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抓实抓细安全生产</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提升社会治理效能，努力实现高质量发展和高水平安全良性互动。</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bCs/>
          <w:sz w:val="32"/>
          <w:szCs w:val="32"/>
          <w:lang w:val="en-US" w:eastAsia="zh-CN"/>
        </w:rPr>
        <w:t>巩固提升创建成果。</w:t>
      </w:r>
      <w:r>
        <w:rPr>
          <w:rFonts w:hint="default" w:ascii="Times New Roman" w:hAnsi="Times New Roman" w:eastAsia="仿宋_GB2312" w:cs="Times New Roman"/>
          <w:sz w:val="32"/>
          <w:szCs w:val="32"/>
          <w:lang w:val="en-US" w:eastAsia="zh-CN"/>
        </w:rPr>
        <w:t>深入开展铸牢中华民族共同体意识</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十</w:t>
      </w:r>
      <w:r>
        <w:rPr>
          <w:rFonts w:hint="eastAsia" w:cs="Times New Roman"/>
          <w:sz w:val="32"/>
          <w:szCs w:val="32"/>
          <w:lang w:val="en-US" w:eastAsia="zh-CN"/>
        </w:rPr>
        <w:t>一</w:t>
      </w:r>
      <w:r>
        <w:rPr>
          <w:rFonts w:hint="default" w:ascii="Times New Roman" w:hAnsi="Times New Roman" w:eastAsia="仿宋_GB2312" w:cs="Times New Roman"/>
          <w:sz w:val="32"/>
          <w:szCs w:val="32"/>
          <w:lang w:val="en-US" w:eastAsia="zh-CN"/>
        </w:rPr>
        <w:t>进</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活动，实施推广普及国家通用语言文字五年再提升行动，全面推行使用国家统编教材，深入开展各民族交往交流交融</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十项行动</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，构建</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两平台、四载体</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，高质量打造一批石榴籽家园，巩固拓展全国民族团结进步示范区成果。创新推动</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民族团结+</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融合发展行动，依法加强对宗教事务的管理，积极引导宗教与社会主义社会相适应，持续巩固民族和睦、宗教和顺、社会和谐的良好局面。</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bCs/>
          <w:sz w:val="32"/>
          <w:szCs w:val="32"/>
          <w:lang w:val="en-US" w:eastAsia="zh-CN"/>
        </w:rPr>
        <w:t>加强基层社会治理。</w:t>
      </w:r>
      <w:r>
        <w:rPr>
          <w:rFonts w:hint="default" w:ascii="Times New Roman" w:hAnsi="Times New Roman" w:eastAsia="仿宋_GB2312" w:cs="Times New Roman"/>
          <w:sz w:val="32"/>
          <w:szCs w:val="32"/>
          <w:lang w:val="en-US" w:eastAsia="zh-CN"/>
        </w:rPr>
        <w:t>健全完善</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五治联动</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治理体系，持续深化新时代</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枫桥经验</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泽库实践，扎实开展信访问题源头治理三年攻坚行动，严格落实领导干部定期接访下访制度，规范运行社会治理综合服务中心，努力提升矛盾纠纷化解、公共法律服务和信访工作质效。加快推进法治政府建设，积极推进</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八五</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普法，完善乡村公共法律服务体系。</w:t>
      </w:r>
      <w:r>
        <w:rPr>
          <w:rFonts w:hint="default" w:ascii="Times New Roman" w:hAnsi="Times New Roman" w:eastAsia="仿宋_GB2312" w:cs="Times New Roman"/>
          <w:sz w:val="32"/>
          <w:szCs w:val="32"/>
        </w:rPr>
        <w:t>切实加强智慧警务投入力度，</w:t>
      </w:r>
      <w:r>
        <w:rPr>
          <w:rFonts w:hint="default" w:ascii="Times New Roman" w:hAnsi="Times New Roman" w:eastAsia="仿宋_GB2312" w:cs="Times New Roman"/>
          <w:sz w:val="32"/>
          <w:szCs w:val="32"/>
          <w:lang w:eastAsia="zh-CN"/>
        </w:rPr>
        <w:t>全面加强实战演练，</w:t>
      </w:r>
      <w:r>
        <w:rPr>
          <w:rFonts w:hint="default" w:ascii="Times New Roman" w:hAnsi="Times New Roman" w:eastAsia="仿宋_GB2312" w:cs="Times New Roman"/>
          <w:sz w:val="32"/>
          <w:szCs w:val="32"/>
          <w:lang w:val="en-US" w:eastAsia="zh-CN"/>
        </w:rPr>
        <w:t>深入开展</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两反四防</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，严厉打击敌对势力渗透、破坏、颠覆、分裂活动，推动扫黑除恶常态化。重拳打击电信网络诈骗、</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盗抢骗</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黄赌毒</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等违法犯罪行为，不断筑牢防风险、保平安、护稳定的铜墙铁壁。</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bCs/>
          <w:sz w:val="32"/>
          <w:szCs w:val="32"/>
          <w:lang w:val="en-US" w:eastAsia="zh-CN"/>
        </w:rPr>
        <w:t>防范化解重大风险。</w:t>
      </w:r>
      <w:r>
        <w:rPr>
          <w:rFonts w:hint="default" w:ascii="Times New Roman" w:hAnsi="Times New Roman" w:eastAsia="仿宋_GB2312" w:cs="Times New Roman"/>
          <w:sz w:val="32"/>
          <w:szCs w:val="32"/>
          <w:lang w:val="en-US" w:eastAsia="zh-CN"/>
        </w:rPr>
        <w:t>严格落实一揽子化债措施，坚决遏增量、化存量，千方百计筹措偿债资金，坚决完成各阶段化债任务，建立防范化解地方债务风险长效机制。全面加强金融监管，严厉打击非法金融活动，完善风险防范、预警和处置机制，守住不发生系统性金融风险的底线。在5月底前全面</w:t>
      </w:r>
      <w:r>
        <w:rPr>
          <w:rFonts w:hint="eastAsia" w:cs="Times New Roman"/>
          <w:sz w:val="32"/>
          <w:szCs w:val="32"/>
          <w:lang w:val="en-US" w:eastAsia="zh-CN"/>
        </w:rPr>
        <w:t>自主</w:t>
      </w:r>
      <w:r>
        <w:rPr>
          <w:rFonts w:hint="default" w:ascii="Times New Roman" w:hAnsi="Times New Roman" w:eastAsia="仿宋_GB2312" w:cs="Times New Roman"/>
          <w:sz w:val="32"/>
          <w:szCs w:val="32"/>
          <w:lang w:val="en-US" w:eastAsia="zh-CN"/>
        </w:rPr>
        <w:t>运营</w:t>
      </w:r>
      <w:r>
        <w:rPr>
          <w:rFonts w:hint="default" w:ascii="Times New Roman" w:hAnsi="Times New Roman" w:eastAsia="仿宋_GB2312" w:cs="Times New Roman"/>
          <w:sz w:val="32"/>
          <w:szCs w:val="32"/>
          <w:lang w:eastAsia="zh-CN"/>
        </w:rPr>
        <w:t>西宁泽优品质</w:t>
      </w:r>
      <w:r>
        <w:rPr>
          <w:rFonts w:hint="default" w:ascii="Times New Roman" w:hAnsi="Times New Roman" w:eastAsia="仿宋_GB2312" w:cs="Times New Roman"/>
          <w:sz w:val="32"/>
          <w:szCs w:val="32"/>
        </w:rPr>
        <w:t>宾馆，把泽库的资产牢牢掌握在自己手里。</w:t>
      </w:r>
      <w:r>
        <w:rPr>
          <w:rFonts w:hint="default" w:ascii="Times New Roman" w:hAnsi="Times New Roman" w:eastAsia="仿宋_GB2312" w:cs="Times New Roman"/>
          <w:sz w:val="32"/>
          <w:szCs w:val="32"/>
          <w:lang w:eastAsia="zh-CN"/>
        </w:rPr>
        <w:t>坚决</w:t>
      </w:r>
      <w:r>
        <w:rPr>
          <w:rFonts w:hint="default" w:ascii="Times New Roman" w:hAnsi="Times New Roman" w:eastAsia="仿宋_GB2312" w:cs="Times New Roman"/>
          <w:sz w:val="32"/>
          <w:szCs w:val="32"/>
          <w:lang w:val="en-US" w:eastAsia="zh-CN"/>
        </w:rPr>
        <w:t>守住耕地保护红线和粮食安全底线，严防耕地非粮化、非农化，全面落实粮食安全和</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菜篮子</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县长负责制，加强产销对接，认真落实价格补贴政策，多途径开发食物来源，确保市场供应始终充足、价格始终稳定。</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eastAsia" w:cs="Times New Roman"/>
          <w:b/>
          <w:bCs/>
          <w:sz w:val="32"/>
          <w:szCs w:val="32"/>
          <w:lang w:val="en-US" w:eastAsia="zh-CN"/>
        </w:rPr>
        <w:t>全面加强安全监管</w:t>
      </w:r>
      <w:r>
        <w:rPr>
          <w:rFonts w:hint="default" w:ascii="Times New Roman" w:hAnsi="Times New Roman" w:eastAsia="仿宋_GB2312" w:cs="Times New Roman"/>
          <w:b/>
          <w:bCs/>
          <w:sz w:val="32"/>
          <w:szCs w:val="32"/>
          <w:lang w:val="en-US" w:eastAsia="zh-CN"/>
        </w:rPr>
        <w:t>。</w:t>
      </w:r>
      <w:r>
        <w:rPr>
          <w:rFonts w:hint="default" w:ascii="Times New Roman" w:hAnsi="Times New Roman" w:eastAsia="仿宋_GB2312" w:cs="Times New Roman"/>
          <w:sz w:val="32"/>
          <w:szCs w:val="32"/>
          <w:lang w:val="en-US" w:eastAsia="zh-CN"/>
        </w:rPr>
        <w:t>从严落实安全生产责任制，深入开展安全生产治本攻坚三年行动，坚决防范和遏制重特大事故。实施自然灾害应急能力提升工程，建强应急指挥、物资保障、抢险救援体系，完善地震、洪涝、干旱、地质灾害、森林草原火灾等防御体系，健全灾害性天气递进式预警、分等级调度</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叫醒</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叫应</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机制，全面提高防灾减灾应急处置能力。深入实施质量强县战略，切实增强质量基础保障。从严加强食品药品、特种设备安全监管，坚决把好事关人民群众安危的每一道关口。</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三、加强政府自身建设</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建功新时代、奋进新征程，</w:t>
      </w:r>
      <w:r>
        <w:rPr>
          <w:rFonts w:hint="eastAsia" w:cs="Times New Roman"/>
          <w:sz w:val="32"/>
          <w:szCs w:val="32"/>
          <w:lang w:val="en-US" w:eastAsia="zh-CN"/>
        </w:rPr>
        <w:t>必须把推动泽库长治久安和现代化建设作为首要政治任务。</w:t>
      </w:r>
      <w:r>
        <w:rPr>
          <w:rFonts w:hint="default" w:ascii="Times New Roman" w:hAnsi="Times New Roman" w:eastAsia="仿宋_GB2312" w:cs="Times New Roman"/>
          <w:sz w:val="32"/>
          <w:szCs w:val="32"/>
          <w:lang w:val="en-US" w:eastAsia="zh-CN"/>
        </w:rPr>
        <w:t>我们将始终牢记</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三个务必</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，不负人民重托，强化担当精神，擦亮实干底色，坚决做到</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干部要干、思路要清、律己要严</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，在新的赶考之路上交出</w:t>
      </w:r>
      <w:r>
        <w:rPr>
          <w:rFonts w:hint="eastAsia" w:cs="Times New Roman"/>
          <w:sz w:val="32"/>
          <w:szCs w:val="32"/>
          <w:lang w:val="en-US" w:eastAsia="zh-CN"/>
        </w:rPr>
        <w:t>人民满意的</w:t>
      </w:r>
      <w:r>
        <w:rPr>
          <w:rFonts w:hint="default" w:ascii="Times New Roman" w:hAnsi="Times New Roman" w:eastAsia="仿宋_GB2312" w:cs="Times New Roman"/>
          <w:sz w:val="32"/>
          <w:szCs w:val="32"/>
          <w:lang w:val="en-US" w:eastAsia="zh-CN"/>
        </w:rPr>
        <w:t>答卷。</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bCs/>
          <w:sz w:val="32"/>
          <w:szCs w:val="32"/>
          <w:lang w:val="en-US" w:eastAsia="zh-CN"/>
        </w:rPr>
        <w:t>旗帜鲜明讲政治。</w:t>
      </w:r>
      <w:r>
        <w:rPr>
          <w:rFonts w:hint="default" w:ascii="Times New Roman" w:hAnsi="Times New Roman" w:eastAsia="仿宋_GB2312" w:cs="Times New Roman"/>
          <w:sz w:val="32"/>
          <w:szCs w:val="32"/>
          <w:lang w:val="en-US" w:eastAsia="zh-CN"/>
        </w:rPr>
        <w:t>坚持以习近平新时代中国特色社会主义思想武装头脑，持续巩固主题教育成果，毫不动摇把忠诚捍卫</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两个确立</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、坚决做到</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两个维护</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作为最高政治原则和根本政治规矩，始终在思想上政治上行动上同以习近平同志为核心的党中央保持高度一致。始终坚持把党的全面领导贯穿政府工作各方面、全过程，严格落实重大事项请示报告制度，推动党中央和省州县委各项决策部署落地见效。</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bCs/>
          <w:sz w:val="32"/>
          <w:szCs w:val="32"/>
          <w:lang w:val="en-US" w:eastAsia="zh-CN"/>
        </w:rPr>
        <w:t>转变作风强担当。</w:t>
      </w:r>
      <w:r>
        <w:rPr>
          <w:rFonts w:hint="default" w:ascii="Times New Roman" w:hAnsi="Times New Roman" w:eastAsia="仿宋_GB2312" w:cs="Times New Roman"/>
          <w:sz w:val="32"/>
          <w:szCs w:val="32"/>
          <w:lang w:val="en-US" w:eastAsia="zh-CN"/>
        </w:rPr>
        <w:t>牢固树立和践行正确政绩观，持续深化以案促改和作风突出问题专项整治，驰而不息纠治</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四风</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特别是形式主义、官僚主义问题。全面落实</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四下基层</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制度，加强调查研究，自觉问需于民、问计于民。完善督查激励措施，激励广大干部职工尽职尽责、苦干实干，在攻坚克难中诠释忠诚、在推动发展中体现担当，创造出经得起实践和历史检验的新业绩。</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bCs/>
          <w:sz w:val="32"/>
          <w:szCs w:val="32"/>
          <w:lang w:val="en-US" w:eastAsia="zh-CN"/>
        </w:rPr>
        <w:t>依法行政提质效。</w:t>
      </w:r>
      <w:r>
        <w:rPr>
          <w:rFonts w:hint="default" w:ascii="Times New Roman" w:hAnsi="Times New Roman" w:eastAsia="仿宋_GB2312" w:cs="Times New Roman"/>
          <w:sz w:val="32"/>
          <w:szCs w:val="32"/>
          <w:lang w:val="en-US" w:eastAsia="zh-CN"/>
        </w:rPr>
        <w:t>坚持科学、民主、依法决策，充分听取各方意见，深入进行论证。坚持严格规范公正文明执法，强化执法监督，防止不作为、乱作为。加强重点领域政府制度建设，深入推进政府职能转变，重视司法建议和检察建议工作，实施提升行政执法质量三年行动，着力推进法治政府示范创建。依法接受县人大及其常委会法律监督、工作监督，自觉接受县政协民主监督，认真办理县人大代表议案、建议和县政协提案。</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bCs/>
          <w:sz w:val="32"/>
          <w:szCs w:val="32"/>
          <w:lang w:val="en-US" w:eastAsia="zh-CN"/>
        </w:rPr>
        <w:t>目标牵引抓落实。</w:t>
      </w:r>
      <w:r>
        <w:rPr>
          <w:rFonts w:hint="default" w:ascii="Times New Roman" w:hAnsi="Times New Roman" w:eastAsia="仿宋_GB2312" w:cs="Times New Roman"/>
          <w:sz w:val="32"/>
          <w:szCs w:val="32"/>
          <w:lang w:val="en-US" w:eastAsia="zh-CN"/>
        </w:rPr>
        <w:t>坚持把学习作为终身课题，不断在实践中掌握新知识、熟悉新领域、开拓新视野、增长新本领。持续加强思想淬炼、政治历练和实践锻炼，全面提升政府系统广大党员干部政治能力、研究政策能力、科学决策能力、改革攻坚能力、应急处突能力、群众工作能力和抓执行抓落实能力，始终用改革的办法和创新的思维解决发展问题，自觉当好重大决策部署的执行者、行动派和实干家。</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仿宋_GB2312" w:cs="Times New Roman"/>
          <w:sz w:val="32"/>
          <w:szCs w:val="32"/>
          <w:lang w:val="en-US" w:eastAsia="zh-CN"/>
        </w:rPr>
      </w:pPr>
      <w:r>
        <w:rPr>
          <w:rFonts w:hint="eastAsia" w:cs="Times New Roman"/>
          <w:b/>
          <w:bCs/>
          <w:sz w:val="32"/>
          <w:szCs w:val="32"/>
          <w:lang w:val="en-US" w:eastAsia="zh-CN"/>
        </w:rPr>
        <w:t>激浊扬清</w:t>
      </w:r>
      <w:r>
        <w:rPr>
          <w:rFonts w:hint="default" w:ascii="Times New Roman" w:hAnsi="Times New Roman" w:eastAsia="仿宋_GB2312" w:cs="Times New Roman"/>
          <w:b/>
          <w:bCs/>
          <w:sz w:val="32"/>
          <w:szCs w:val="32"/>
          <w:lang w:val="en-US" w:eastAsia="zh-CN"/>
        </w:rPr>
        <w:t>正风气。</w:t>
      </w:r>
      <w:r>
        <w:rPr>
          <w:rFonts w:hint="default" w:ascii="Times New Roman" w:hAnsi="Times New Roman" w:eastAsia="仿宋_GB2312" w:cs="Times New Roman"/>
          <w:sz w:val="32"/>
          <w:szCs w:val="32"/>
          <w:lang w:val="en-US" w:eastAsia="zh-CN"/>
        </w:rPr>
        <w:t>严格执行中央八项规定及其实施细则精神，全面落实责任清单、约谈提醒、履责报告等制度，坚定不移推进政府系统党风廉政建设和反腐败斗争。深化医药、工程建设等领域腐败问题专项整治，加强对重点领域、关键环节的监督管理，支持纪检监察机关依法依规履行职责，坚决惩治群众身边的腐败问题和不正之风，持续巩固干部清正、政府清廉、政治清明、社会清朗的政治生态。</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cs="Times New Roman"/>
          <w:sz w:val="32"/>
          <w:szCs w:val="32"/>
        </w:rPr>
      </w:pPr>
      <w:r>
        <w:rPr>
          <w:rFonts w:hint="default" w:ascii="Times New Roman" w:hAnsi="Times New Roman" w:eastAsia="仿宋_GB2312" w:cs="Times New Roman"/>
          <w:b/>
          <w:bCs/>
          <w:sz w:val="32"/>
          <w:szCs w:val="32"/>
        </w:rPr>
        <w:t>各位代表！</w:t>
      </w:r>
      <w:r>
        <w:rPr>
          <w:rFonts w:hint="default" w:ascii="Times New Roman" w:hAnsi="Times New Roman" w:eastAsia="仿宋_GB2312" w:cs="Times New Roman"/>
          <w:sz w:val="32"/>
          <w:szCs w:val="32"/>
        </w:rPr>
        <w:t>踏上新征程的泽库正处在积厚成势、追赶发展的关键时期，让我们更加紧密地团结在以习近平同志为核心的党中央周围，在</w:t>
      </w:r>
      <w:r>
        <w:rPr>
          <w:rFonts w:hint="default" w:ascii="Times New Roman" w:hAnsi="Times New Roman" w:eastAsia="仿宋_GB2312" w:cs="Times New Roman"/>
          <w:sz w:val="32"/>
          <w:szCs w:val="32"/>
          <w:lang w:val="en-US" w:eastAsia="zh-CN"/>
        </w:rPr>
        <w:t>州</w:t>
      </w:r>
      <w:r>
        <w:rPr>
          <w:rFonts w:hint="default" w:ascii="Times New Roman" w:hAnsi="Times New Roman" w:eastAsia="仿宋_GB2312" w:cs="Times New Roman"/>
          <w:sz w:val="32"/>
          <w:szCs w:val="32"/>
        </w:rPr>
        <w:t>委、</w:t>
      </w:r>
      <w:r>
        <w:rPr>
          <w:rFonts w:hint="default" w:ascii="Times New Roman" w:hAnsi="Times New Roman" w:eastAsia="仿宋_GB2312" w:cs="Times New Roman"/>
          <w:sz w:val="32"/>
          <w:szCs w:val="32"/>
          <w:lang w:val="en-US" w:eastAsia="zh-CN"/>
        </w:rPr>
        <w:t>州</w:t>
      </w:r>
      <w:r>
        <w:rPr>
          <w:rFonts w:hint="default" w:ascii="Times New Roman" w:hAnsi="Times New Roman" w:eastAsia="仿宋_GB2312" w:cs="Times New Roman"/>
          <w:sz w:val="32"/>
          <w:szCs w:val="32"/>
        </w:rPr>
        <w:t>政府和县委的坚强领导下，</w:t>
      </w:r>
      <w:r>
        <w:rPr>
          <w:rFonts w:hint="default" w:ascii="Times New Roman" w:hAnsi="Times New Roman" w:eastAsia="仿宋_GB2312" w:cs="Times New Roman"/>
          <w:sz w:val="32"/>
          <w:szCs w:val="32"/>
          <w:lang w:eastAsia="zh-CN"/>
        </w:rPr>
        <w:t>坚定信心、真抓实干，开拓创新、勇毅前行，奋力谱写中国式现代化泽库新篇章！</w:t>
      </w:r>
    </w:p>
    <w:sectPr>
      <w:headerReference r:id="rId3" w:type="default"/>
      <w:footerReference r:id="rId4" w:type="default"/>
      <w:pgSz w:w="11906" w:h="16838"/>
      <w:pgMar w:top="1587" w:right="1531" w:bottom="1531" w:left="1531" w:header="851" w:footer="992" w:gutter="0"/>
      <w:pgNumType w:fmt="numberInDash"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B1"/>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60" w:firstLine="360"/>
    </w:pPr>
    <w:r>
      <w:pict>
        <v:shape id="_x0000_s1027" o:spid="_x0000_s1027" o:spt="202" type="#_x0000_t202" style="position:absolute;left:0pt;margin-top:0pt;height:144pt;width:144pt;mso-position-horizontal:outside;mso-position-horizontal-relative:margin;mso-wrap-style:none;z-index:251659264;mso-width-relative:page;mso-height-relative:page;" filled="f" stroked="f" coordsize="21600,21600">
          <v:path/>
          <v:fill on="f" focussize="0,0"/>
          <v:stroke on="f" joinstyle="miter"/>
          <v:imagedata o:title=""/>
          <o:lock v:ext="edit"/>
          <v:textbox inset="0mm,0mm,0mm,0mm" style="mso-fit-shape-to-text:t;">
            <w:txbxContent>
              <w:p>
                <w:pPr>
                  <w:pStyle w:val="2"/>
                  <w:rPr>
                    <w:sz w:val="32"/>
                    <w:szCs w:val="32"/>
                  </w:rPr>
                </w:pPr>
                <w:r>
                  <w:rPr>
                    <w:rFonts w:hint="eastAsia"/>
                    <w:sz w:val="32"/>
                    <w:szCs w:val="32"/>
                  </w:rPr>
                  <w:fldChar w:fldCharType="begin"/>
                </w:r>
                <w:r>
                  <w:rPr>
                    <w:rFonts w:hint="eastAsia"/>
                    <w:sz w:val="32"/>
                    <w:szCs w:val="32"/>
                  </w:rPr>
                  <w:instrText xml:space="preserve"> PAGE  \* MERGEFORMAT </w:instrText>
                </w:r>
                <w:r>
                  <w:rPr>
                    <w:rFonts w:hint="eastAsia"/>
                    <w:sz w:val="32"/>
                    <w:szCs w:val="32"/>
                  </w:rPr>
                  <w:fldChar w:fldCharType="separate"/>
                </w:r>
                <w:r>
                  <w:rPr>
                    <w:sz w:val="32"/>
                    <w:szCs w:val="32"/>
                  </w:rPr>
                  <w:t>- 21 -</w:t>
                </w:r>
                <w:r>
                  <w:rPr>
                    <w:rFonts w:hint="eastAsia"/>
                    <w:sz w:val="32"/>
                    <w:szCs w:val="32"/>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NDUwM2YwNDIyYzc1ZmRjM2UzMzM3MmU1MmJjOTkxN2UifQ=="/>
  </w:docVars>
  <w:rsids>
    <w:rsidRoot w:val="007F01FB"/>
    <w:rsid w:val="00006F5F"/>
    <w:rsid w:val="000125AD"/>
    <w:rsid w:val="0001632A"/>
    <w:rsid w:val="00016428"/>
    <w:rsid w:val="000241E0"/>
    <w:rsid w:val="0003380B"/>
    <w:rsid w:val="0006121B"/>
    <w:rsid w:val="00063838"/>
    <w:rsid w:val="0006763A"/>
    <w:rsid w:val="0007118B"/>
    <w:rsid w:val="00085061"/>
    <w:rsid w:val="00085D86"/>
    <w:rsid w:val="00091057"/>
    <w:rsid w:val="00091FE3"/>
    <w:rsid w:val="000A2773"/>
    <w:rsid w:val="000A2D92"/>
    <w:rsid w:val="000A5587"/>
    <w:rsid w:val="000A5ED4"/>
    <w:rsid w:val="000C06D4"/>
    <w:rsid w:val="000D088D"/>
    <w:rsid w:val="000D2046"/>
    <w:rsid w:val="000D41AD"/>
    <w:rsid w:val="000D45AC"/>
    <w:rsid w:val="000F3312"/>
    <w:rsid w:val="000F5F91"/>
    <w:rsid w:val="000F78E9"/>
    <w:rsid w:val="000F7D8D"/>
    <w:rsid w:val="001027F7"/>
    <w:rsid w:val="00102B90"/>
    <w:rsid w:val="001060E7"/>
    <w:rsid w:val="0011055C"/>
    <w:rsid w:val="001154A5"/>
    <w:rsid w:val="0012111A"/>
    <w:rsid w:val="001221FC"/>
    <w:rsid w:val="00123581"/>
    <w:rsid w:val="001265C4"/>
    <w:rsid w:val="00131589"/>
    <w:rsid w:val="00137277"/>
    <w:rsid w:val="001377F8"/>
    <w:rsid w:val="00137E8B"/>
    <w:rsid w:val="00150C03"/>
    <w:rsid w:val="001510BC"/>
    <w:rsid w:val="0015249E"/>
    <w:rsid w:val="0015654F"/>
    <w:rsid w:val="0016114D"/>
    <w:rsid w:val="00161340"/>
    <w:rsid w:val="00161A7B"/>
    <w:rsid w:val="001641A2"/>
    <w:rsid w:val="00167D35"/>
    <w:rsid w:val="001708D6"/>
    <w:rsid w:val="00172813"/>
    <w:rsid w:val="00180DB0"/>
    <w:rsid w:val="00182C09"/>
    <w:rsid w:val="0018466C"/>
    <w:rsid w:val="00184EDD"/>
    <w:rsid w:val="00184F00"/>
    <w:rsid w:val="00185A0E"/>
    <w:rsid w:val="001923D0"/>
    <w:rsid w:val="00192691"/>
    <w:rsid w:val="00196318"/>
    <w:rsid w:val="001A2CF9"/>
    <w:rsid w:val="001B0758"/>
    <w:rsid w:val="001B5B00"/>
    <w:rsid w:val="001B6292"/>
    <w:rsid w:val="001C0199"/>
    <w:rsid w:val="001C24A1"/>
    <w:rsid w:val="001D1FEC"/>
    <w:rsid w:val="001D3A9D"/>
    <w:rsid w:val="001D7F29"/>
    <w:rsid w:val="001F1115"/>
    <w:rsid w:val="001F70DD"/>
    <w:rsid w:val="00201E4C"/>
    <w:rsid w:val="00216837"/>
    <w:rsid w:val="0021741E"/>
    <w:rsid w:val="00221F6C"/>
    <w:rsid w:val="00245A79"/>
    <w:rsid w:val="00245E20"/>
    <w:rsid w:val="00247BDC"/>
    <w:rsid w:val="002536F7"/>
    <w:rsid w:val="002608B0"/>
    <w:rsid w:val="0026570F"/>
    <w:rsid w:val="002702CC"/>
    <w:rsid w:val="002727CA"/>
    <w:rsid w:val="00292DE9"/>
    <w:rsid w:val="002976BB"/>
    <w:rsid w:val="002A4E98"/>
    <w:rsid w:val="002B701E"/>
    <w:rsid w:val="002C2ACF"/>
    <w:rsid w:val="002D167C"/>
    <w:rsid w:val="002D2740"/>
    <w:rsid w:val="002D74DB"/>
    <w:rsid w:val="002E1AFD"/>
    <w:rsid w:val="002E36DC"/>
    <w:rsid w:val="002E5AFB"/>
    <w:rsid w:val="002E64FF"/>
    <w:rsid w:val="002E7CBC"/>
    <w:rsid w:val="002E7CE8"/>
    <w:rsid w:val="002F1B26"/>
    <w:rsid w:val="002F2D04"/>
    <w:rsid w:val="002F2F4C"/>
    <w:rsid w:val="002F42FE"/>
    <w:rsid w:val="00300D80"/>
    <w:rsid w:val="00305966"/>
    <w:rsid w:val="00312AA7"/>
    <w:rsid w:val="0032057A"/>
    <w:rsid w:val="00321239"/>
    <w:rsid w:val="00321E26"/>
    <w:rsid w:val="00325D4C"/>
    <w:rsid w:val="00337BF6"/>
    <w:rsid w:val="00363CF1"/>
    <w:rsid w:val="0036664B"/>
    <w:rsid w:val="00366A22"/>
    <w:rsid w:val="00371723"/>
    <w:rsid w:val="003725A1"/>
    <w:rsid w:val="00372DA9"/>
    <w:rsid w:val="0037578D"/>
    <w:rsid w:val="00380184"/>
    <w:rsid w:val="00382E90"/>
    <w:rsid w:val="00385112"/>
    <w:rsid w:val="00386912"/>
    <w:rsid w:val="00395596"/>
    <w:rsid w:val="00396227"/>
    <w:rsid w:val="003A274F"/>
    <w:rsid w:val="003A27C6"/>
    <w:rsid w:val="003A3FA6"/>
    <w:rsid w:val="003A547F"/>
    <w:rsid w:val="003B5420"/>
    <w:rsid w:val="003C09D7"/>
    <w:rsid w:val="003C4B2B"/>
    <w:rsid w:val="003F0F44"/>
    <w:rsid w:val="003F12DD"/>
    <w:rsid w:val="003F4AC3"/>
    <w:rsid w:val="003F70FA"/>
    <w:rsid w:val="00401A99"/>
    <w:rsid w:val="00401C2D"/>
    <w:rsid w:val="00406656"/>
    <w:rsid w:val="004079DC"/>
    <w:rsid w:val="00411419"/>
    <w:rsid w:val="00412591"/>
    <w:rsid w:val="004160D3"/>
    <w:rsid w:val="004268C1"/>
    <w:rsid w:val="004368B5"/>
    <w:rsid w:val="00446180"/>
    <w:rsid w:val="00457AEE"/>
    <w:rsid w:val="00467C0F"/>
    <w:rsid w:val="00467FED"/>
    <w:rsid w:val="00470B14"/>
    <w:rsid w:val="00472F7C"/>
    <w:rsid w:val="004735E9"/>
    <w:rsid w:val="00474186"/>
    <w:rsid w:val="00483953"/>
    <w:rsid w:val="004851DF"/>
    <w:rsid w:val="004A672F"/>
    <w:rsid w:val="004B5467"/>
    <w:rsid w:val="004B5816"/>
    <w:rsid w:val="004B768E"/>
    <w:rsid w:val="004B7DC9"/>
    <w:rsid w:val="004C09B0"/>
    <w:rsid w:val="004C58AB"/>
    <w:rsid w:val="004D037D"/>
    <w:rsid w:val="004D037F"/>
    <w:rsid w:val="004D0A55"/>
    <w:rsid w:val="004F0245"/>
    <w:rsid w:val="004F362D"/>
    <w:rsid w:val="0050541C"/>
    <w:rsid w:val="0051186C"/>
    <w:rsid w:val="00516C57"/>
    <w:rsid w:val="0052104F"/>
    <w:rsid w:val="00524275"/>
    <w:rsid w:val="00531976"/>
    <w:rsid w:val="00531BF1"/>
    <w:rsid w:val="005377EE"/>
    <w:rsid w:val="00540A48"/>
    <w:rsid w:val="00544F0D"/>
    <w:rsid w:val="0054569D"/>
    <w:rsid w:val="005535D6"/>
    <w:rsid w:val="005547C4"/>
    <w:rsid w:val="005547F8"/>
    <w:rsid w:val="00556452"/>
    <w:rsid w:val="00567379"/>
    <w:rsid w:val="00581A65"/>
    <w:rsid w:val="00590DC6"/>
    <w:rsid w:val="00592F86"/>
    <w:rsid w:val="00594FB6"/>
    <w:rsid w:val="005A0FCC"/>
    <w:rsid w:val="005A4508"/>
    <w:rsid w:val="005A4F91"/>
    <w:rsid w:val="005A6203"/>
    <w:rsid w:val="005B18BB"/>
    <w:rsid w:val="005B2172"/>
    <w:rsid w:val="005B339E"/>
    <w:rsid w:val="005B5934"/>
    <w:rsid w:val="005B79A8"/>
    <w:rsid w:val="005C7487"/>
    <w:rsid w:val="005C7A0B"/>
    <w:rsid w:val="005C7BFA"/>
    <w:rsid w:val="005D08C2"/>
    <w:rsid w:val="005D25D8"/>
    <w:rsid w:val="005D30B7"/>
    <w:rsid w:val="005D60D7"/>
    <w:rsid w:val="005E7797"/>
    <w:rsid w:val="005E7E48"/>
    <w:rsid w:val="005F4990"/>
    <w:rsid w:val="005F7B52"/>
    <w:rsid w:val="006024A9"/>
    <w:rsid w:val="006125CF"/>
    <w:rsid w:val="006171D8"/>
    <w:rsid w:val="006228C7"/>
    <w:rsid w:val="00626B26"/>
    <w:rsid w:val="006329FB"/>
    <w:rsid w:val="00634903"/>
    <w:rsid w:val="006360FE"/>
    <w:rsid w:val="00640273"/>
    <w:rsid w:val="00642174"/>
    <w:rsid w:val="00653FFD"/>
    <w:rsid w:val="00656590"/>
    <w:rsid w:val="006629C3"/>
    <w:rsid w:val="0069015D"/>
    <w:rsid w:val="00695213"/>
    <w:rsid w:val="006B48C4"/>
    <w:rsid w:val="006C3C07"/>
    <w:rsid w:val="006C40F1"/>
    <w:rsid w:val="006D3CEB"/>
    <w:rsid w:val="006D5171"/>
    <w:rsid w:val="006E5D2B"/>
    <w:rsid w:val="006E63A7"/>
    <w:rsid w:val="006E69BB"/>
    <w:rsid w:val="006F2D17"/>
    <w:rsid w:val="007060F9"/>
    <w:rsid w:val="00714630"/>
    <w:rsid w:val="00717BFA"/>
    <w:rsid w:val="00722C9E"/>
    <w:rsid w:val="00732988"/>
    <w:rsid w:val="007342ED"/>
    <w:rsid w:val="007350E4"/>
    <w:rsid w:val="00744395"/>
    <w:rsid w:val="00744C56"/>
    <w:rsid w:val="007557B5"/>
    <w:rsid w:val="007608A0"/>
    <w:rsid w:val="0076199E"/>
    <w:rsid w:val="00764174"/>
    <w:rsid w:val="00770695"/>
    <w:rsid w:val="007711EB"/>
    <w:rsid w:val="00773ABC"/>
    <w:rsid w:val="00774643"/>
    <w:rsid w:val="007808D8"/>
    <w:rsid w:val="00786364"/>
    <w:rsid w:val="007864D0"/>
    <w:rsid w:val="00792564"/>
    <w:rsid w:val="00792655"/>
    <w:rsid w:val="00796E47"/>
    <w:rsid w:val="007A30FA"/>
    <w:rsid w:val="007A3624"/>
    <w:rsid w:val="007A49B1"/>
    <w:rsid w:val="007A7504"/>
    <w:rsid w:val="007C5303"/>
    <w:rsid w:val="007C56F2"/>
    <w:rsid w:val="007D044E"/>
    <w:rsid w:val="007D5DB4"/>
    <w:rsid w:val="007E614D"/>
    <w:rsid w:val="007F01FB"/>
    <w:rsid w:val="007F31AA"/>
    <w:rsid w:val="00803E87"/>
    <w:rsid w:val="008116BD"/>
    <w:rsid w:val="008122B3"/>
    <w:rsid w:val="008400DB"/>
    <w:rsid w:val="0085786F"/>
    <w:rsid w:val="00860736"/>
    <w:rsid w:val="0088534A"/>
    <w:rsid w:val="00886979"/>
    <w:rsid w:val="00893CA8"/>
    <w:rsid w:val="00895EF3"/>
    <w:rsid w:val="008A1B57"/>
    <w:rsid w:val="008A1E56"/>
    <w:rsid w:val="008A50A5"/>
    <w:rsid w:val="008B5D7C"/>
    <w:rsid w:val="008C56C8"/>
    <w:rsid w:val="008E0671"/>
    <w:rsid w:val="008E3618"/>
    <w:rsid w:val="008E799D"/>
    <w:rsid w:val="008F26F6"/>
    <w:rsid w:val="00901C6B"/>
    <w:rsid w:val="00910FD4"/>
    <w:rsid w:val="00912A32"/>
    <w:rsid w:val="00914F04"/>
    <w:rsid w:val="00920EE1"/>
    <w:rsid w:val="009345F2"/>
    <w:rsid w:val="00946EE6"/>
    <w:rsid w:val="00950298"/>
    <w:rsid w:val="00956A88"/>
    <w:rsid w:val="00961AE0"/>
    <w:rsid w:val="00965424"/>
    <w:rsid w:val="0097091A"/>
    <w:rsid w:val="009A15BE"/>
    <w:rsid w:val="009A3818"/>
    <w:rsid w:val="009A603C"/>
    <w:rsid w:val="009B1143"/>
    <w:rsid w:val="009B33DC"/>
    <w:rsid w:val="009C6124"/>
    <w:rsid w:val="009D4A5B"/>
    <w:rsid w:val="009D783D"/>
    <w:rsid w:val="009F1486"/>
    <w:rsid w:val="009F185B"/>
    <w:rsid w:val="009F3EC9"/>
    <w:rsid w:val="009F6D08"/>
    <w:rsid w:val="00A0012C"/>
    <w:rsid w:val="00A1337D"/>
    <w:rsid w:val="00A1724C"/>
    <w:rsid w:val="00A25737"/>
    <w:rsid w:val="00A26566"/>
    <w:rsid w:val="00A4002F"/>
    <w:rsid w:val="00A41E47"/>
    <w:rsid w:val="00A467A8"/>
    <w:rsid w:val="00A50122"/>
    <w:rsid w:val="00A54337"/>
    <w:rsid w:val="00A608E9"/>
    <w:rsid w:val="00A71594"/>
    <w:rsid w:val="00A75E38"/>
    <w:rsid w:val="00A7665A"/>
    <w:rsid w:val="00A8665A"/>
    <w:rsid w:val="00A87046"/>
    <w:rsid w:val="00A91A22"/>
    <w:rsid w:val="00A94D26"/>
    <w:rsid w:val="00A96394"/>
    <w:rsid w:val="00AA2965"/>
    <w:rsid w:val="00AB30AE"/>
    <w:rsid w:val="00AB6FE0"/>
    <w:rsid w:val="00AC2B84"/>
    <w:rsid w:val="00AD118F"/>
    <w:rsid w:val="00AE2F64"/>
    <w:rsid w:val="00AF7968"/>
    <w:rsid w:val="00B01470"/>
    <w:rsid w:val="00B03985"/>
    <w:rsid w:val="00B103D2"/>
    <w:rsid w:val="00B1127C"/>
    <w:rsid w:val="00B143BD"/>
    <w:rsid w:val="00B27E8B"/>
    <w:rsid w:val="00B32909"/>
    <w:rsid w:val="00B33D78"/>
    <w:rsid w:val="00B3440C"/>
    <w:rsid w:val="00B35D0F"/>
    <w:rsid w:val="00B450D7"/>
    <w:rsid w:val="00B45522"/>
    <w:rsid w:val="00B47149"/>
    <w:rsid w:val="00B6270B"/>
    <w:rsid w:val="00B778CB"/>
    <w:rsid w:val="00B82FCE"/>
    <w:rsid w:val="00B841B1"/>
    <w:rsid w:val="00B936FF"/>
    <w:rsid w:val="00B9503B"/>
    <w:rsid w:val="00B96FBA"/>
    <w:rsid w:val="00BA2E28"/>
    <w:rsid w:val="00BB4BC0"/>
    <w:rsid w:val="00BB5764"/>
    <w:rsid w:val="00BB7ADA"/>
    <w:rsid w:val="00BC3944"/>
    <w:rsid w:val="00BC7FF4"/>
    <w:rsid w:val="00BD0998"/>
    <w:rsid w:val="00BD2424"/>
    <w:rsid w:val="00BD552C"/>
    <w:rsid w:val="00BE1356"/>
    <w:rsid w:val="00BE58B3"/>
    <w:rsid w:val="00BF2145"/>
    <w:rsid w:val="00BF3A97"/>
    <w:rsid w:val="00C1068A"/>
    <w:rsid w:val="00C14C60"/>
    <w:rsid w:val="00C15F9B"/>
    <w:rsid w:val="00C26574"/>
    <w:rsid w:val="00C430B4"/>
    <w:rsid w:val="00C5111F"/>
    <w:rsid w:val="00C518E3"/>
    <w:rsid w:val="00C60A7B"/>
    <w:rsid w:val="00C6355F"/>
    <w:rsid w:val="00C64A85"/>
    <w:rsid w:val="00C66BFA"/>
    <w:rsid w:val="00C93E4F"/>
    <w:rsid w:val="00C9668B"/>
    <w:rsid w:val="00CA21E0"/>
    <w:rsid w:val="00CA7054"/>
    <w:rsid w:val="00CB0C50"/>
    <w:rsid w:val="00CB186C"/>
    <w:rsid w:val="00CB3F9E"/>
    <w:rsid w:val="00CC76AD"/>
    <w:rsid w:val="00CC7C87"/>
    <w:rsid w:val="00CD6DC8"/>
    <w:rsid w:val="00CD706B"/>
    <w:rsid w:val="00CE31BE"/>
    <w:rsid w:val="00D03044"/>
    <w:rsid w:val="00D06D27"/>
    <w:rsid w:val="00D10438"/>
    <w:rsid w:val="00D12C08"/>
    <w:rsid w:val="00D3501E"/>
    <w:rsid w:val="00D37B78"/>
    <w:rsid w:val="00D45AA9"/>
    <w:rsid w:val="00D47E80"/>
    <w:rsid w:val="00D54CD1"/>
    <w:rsid w:val="00D5534A"/>
    <w:rsid w:val="00D627F5"/>
    <w:rsid w:val="00D65959"/>
    <w:rsid w:val="00D74D23"/>
    <w:rsid w:val="00D77911"/>
    <w:rsid w:val="00D84AC4"/>
    <w:rsid w:val="00D87BD4"/>
    <w:rsid w:val="00D87FBD"/>
    <w:rsid w:val="00D91272"/>
    <w:rsid w:val="00D91F67"/>
    <w:rsid w:val="00D92329"/>
    <w:rsid w:val="00D9383C"/>
    <w:rsid w:val="00D953E9"/>
    <w:rsid w:val="00DA2160"/>
    <w:rsid w:val="00DA2543"/>
    <w:rsid w:val="00DB267D"/>
    <w:rsid w:val="00DB76E4"/>
    <w:rsid w:val="00DC208A"/>
    <w:rsid w:val="00DC43EA"/>
    <w:rsid w:val="00DD3106"/>
    <w:rsid w:val="00DE043E"/>
    <w:rsid w:val="00DE3FA1"/>
    <w:rsid w:val="00DE4474"/>
    <w:rsid w:val="00DF4AFC"/>
    <w:rsid w:val="00E037C6"/>
    <w:rsid w:val="00E062DF"/>
    <w:rsid w:val="00E10657"/>
    <w:rsid w:val="00E118AB"/>
    <w:rsid w:val="00E239E3"/>
    <w:rsid w:val="00E40315"/>
    <w:rsid w:val="00E5135D"/>
    <w:rsid w:val="00E530CC"/>
    <w:rsid w:val="00E601A4"/>
    <w:rsid w:val="00E62D91"/>
    <w:rsid w:val="00E65C50"/>
    <w:rsid w:val="00E65E4B"/>
    <w:rsid w:val="00E66FA3"/>
    <w:rsid w:val="00E70502"/>
    <w:rsid w:val="00E770B1"/>
    <w:rsid w:val="00E87401"/>
    <w:rsid w:val="00E94870"/>
    <w:rsid w:val="00E97B7C"/>
    <w:rsid w:val="00EA2976"/>
    <w:rsid w:val="00EA2C7D"/>
    <w:rsid w:val="00EA48BF"/>
    <w:rsid w:val="00EA4A43"/>
    <w:rsid w:val="00EA6F52"/>
    <w:rsid w:val="00EB5D38"/>
    <w:rsid w:val="00EC6161"/>
    <w:rsid w:val="00ED15DC"/>
    <w:rsid w:val="00ED5294"/>
    <w:rsid w:val="00EE46A5"/>
    <w:rsid w:val="00EE5892"/>
    <w:rsid w:val="00EF66AF"/>
    <w:rsid w:val="00EF7799"/>
    <w:rsid w:val="00F01910"/>
    <w:rsid w:val="00F047E2"/>
    <w:rsid w:val="00F0493C"/>
    <w:rsid w:val="00F066EF"/>
    <w:rsid w:val="00F1064F"/>
    <w:rsid w:val="00F1380E"/>
    <w:rsid w:val="00F2315D"/>
    <w:rsid w:val="00F25F1E"/>
    <w:rsid w:val="00F34A05"/>
    <w:rsid w:val="00F409E5"/>
    <w:rsid w:val="00F465C3"/>
    <w:rsid w:val="00F56381"/>
    <w:rsid w:val="00F64610"/>
    <w:rsid w:val="00F659E1"/>
    <w:rsid w:val="00F73A36"/>
    <w:rsid w:val="00F73C7D"/>
    <w:rsid w:val="00F75F12"/>
    <w:rsid w:val="00F80B66"/>
    <w:rsid w:val="00F80D89"/>
    <w:rsid w:val="00F841E3"/>
    <w:rsid w:val="00F8477C"/>
    <w:rsid w:val="00F93D92"/>
    <w:rsid w:val="00F94C1C"/>
    <w:rsid w:val="00F95E54"/>
    <w:rsid w:val="00F97864"/>
    <w:rsid w:val="00FA0578"/>
    <w:rsid w:val="00FA0BB7"/>
    <w:rsid w:val="00FB14C0"/>
    <w:rsid w:val="00FB1A3E"/>
    <w:rsid w:val="00FB4F10"/>
    <w:rsid w:val="00FB5883"/>
    <w:rsid w:val="00FD0EFC"/>
    <w:rsid w:val="00FD1F7D"/>
    <w:rsid w:val="00FD1FDD"/>
    <w:rsid w:val="00FD677D"/>
    <w:rsid w:val="00FD6FA0"/>
    <w:rsid w:val="00FD7895"/>
    <w:rsid w:val="00FF61BB"/>
    <w:rsid w:val="00FF7C2D"/>
    <w:rsid w:val="017329C3"/>
    <w:rsid w:val="021D673F"/>
    <w:rsid w:val="02F40D13"/>
    <w:rsid w:val="03A50950"/>
    <w:rsid w:val="03A50E77"/>
    <w:rsid w:val="049C6917"/>
    <w:rsid w:val="04AE6EBC"/>
    <w:rsid w:val="06C152AE"/>
    <w:rsid w:val="08C621FE"/>
    <w:rsid w:val="099C263F"/>
    <w:rsid w:val="09EE1E70"/>
    <w:rsid w:val="0D0F6712"/>
    <w:rsid w:val="0D125C82"/>
    <w:rsid w:val="0D197380"/>
    <w:rsid w:val="0E2529FC"/>
    <w:rsid w:val="0E344BF5"/>
    <w:rsid w:val="0F32305D"/>
    <w:rsid w:val="0F4D70A2"/>
    <w:rsid w:val="0FA32385"/>
    <w:rsid w:val="0FF47895"/>
    <w:rsid w:val="102773CE"/>
    <w:rsid w:val="108F1AEB"/>
    <w:rsid w:val="10D256CC"/>
    <w:rsid w:val="112C1F4D"/>
    <w:rsid w:val="11612ED7"/>
    <w:rsid w:val="11D34725"/>
    <w:rsid w:val="126F0391"/>
    <w:rsid w:val="1457163D"/>
    <w:rsid w:val="1461426A"/>
    <w:rsid w:val="169923E1"/>
    <w:rsid w:val="169E79F7"/>
    <w:rsid w:val="178916CE"/>
    <w:rsid w:val="17B648CC"/>
    <w:rsid w:val="1B0258B7"/>
    <w:rsid w:val="1BD36DEE"/>
    <w:rsid w:val="1E2D103F"/>
    <w:rsid w:val="1EAB3F60"/>
    <w:rsid w:val="1F5727CF"/>
    <w:rsid w:val="1F966716"/>
    <w:rsid w:val="21354AB4"/>
    <w:rsid w:val="21641824"/>
    <w:rsid w:val="219A0DBB"/>
    <w:rsid w:val="21E64000"/>
    <w:rsid w:val="246908BD"/>
    <w:rsid w:val="248D6AA4"/>
    <w:rsid w:val="24B64450"/>
    <w:rsid w:val="26110ABB"/>
    <w:rsid w:val="26614CE9"/>
    <w:rsid w:val="26984FD2"/>
    <w:rsid w:val="276E0D20"/>
    <w:rsid w:val="28C30F0E"/>
    <w:rsid w:val="2A5630C6"/>
    <w:rsid w:val="2AC60E73"/>
    <w:rsid w:val="2ACB3F9D"/>
    <w:rsid w:val="2C1B1874"/>
    <w:rsid w:val="2E172AFF"/>
    <w:rsid w:val="2E5A7923"/>
    <w:rsid w:val="2F5B56B1"/>
    <w:rsid w:val="2FC600BA"/>
    <w:rsid w:val="2FE65D8F"/>
    <w:rsid w:val="305E05DB"/>
    <w:rsid w:val="30C3032E"/>
    <w:rsid w:val="30F201AF"/>
    <w:rsid w:val="31CD63F5"/>
    <w:rsid w:val="31DE6AA2"/>
    <w:rsid w:val="31E20E6C"/>
    <w:rsid w:val="31E42AE4"/>
    <w:rsid w:val="324F5BF1"/>
    <w:rsid w:val="3253104F"/>
    <w:rsid w:val="32BA12BD"/>
    <w:rsid w:val="343A6CEF"/>
    <w:rsid w:val="34C957E7"/>
    <w:rsid w:val="36756E44"/>
    <w:rsid w:val="370A20E7"/>
    <w:rsid w:val="382471D8"/>
    <w:rsid w:val="38560C2A"/>
    <w:rsid w:val="39DF18D9"/>
    <w:rsid w:val="3A72247D"/>
    <w:rsid w:val="3C142FBA"/>
    <w:rsid w:val="3C755175"/>
    <w:rsid w:val="3DA966FA"/>
    <w:rsid w:val="3DB25704"/>
    <w:rsid w:val="3DBA4867"/>
    <w:rsid w:val="3E072766"/>
    <w:rsid w:val="3EA01CAF"/>
    <w:rsid w:val="40242349"/>
    <w:rsid w:val="402812F7"/>
    <w:rsid w:val="41C66959"/>
    <w:rsid w:val="42B8391E"/>
    <w:rsid w:val="434529F4"/>
    <w:rsid w:val="4355293C"/>
    <w:rsid w:val="43F4545E"/>
    <w:rsid w:val="44620D78"/>
    <w:rsid w:val="45261680"/>
    <w:rsid w:val="45CE2EF1"/>
    <w:rsid w:val="47633879"/>
    <w:rsid w:val="480B776C"/>
    <w:rsid w:val="48DA1E08"/>
    <w:rsid w:val="49690EEF"/>
    <w:rsid w:val="4A123335"/>
    <w:rsid w:val="4AB723A0"/>
    <w:rsid w:val="4ACD2953"/>
    <w:rsid w:val="4B0447DB"/>
    <w:rsid w:val="4C5B5467"/>
    <w:rsid w:val="4CF0673A"/>
    <w:rsid w:val="4D937990"/>
    <w:rsid w:val="4DA16EA9"/>
    <w:rsid w:val="4E0D3A47"/>
    <w:rsid w:val="4E9D6E13"/>
    <w:rsid w:val="4F4351ED"/>
    <w:rsid w:val="502B5485"/>
    <w:rsid w:val="504D3319"/>
    <w:rsid w:val="51EF2D43"/>
    <w:rsid w:val="51FB56BE"/>
    <w:rsid w:val="53807561"/>
    <w:rsid w:val="56244EC6"/>
    <w:rsid w:val="566C6FD5"/>
    <w:rsid w:val="57974B58"/>
    <w:rsid w:val="589B005B"/>
    <w:rsid w:val="5B332D96"/>
    <w:rsid w:val="5B6C36E9"/>
    <w:rsid w:val="5C314D54"/>
    <w:rsid w:val="5C8A0D56"/>
    <w:rsid w:val="5D4F369B"/>
    <w:rsid w:val="5E4864A0"/>
    <w:rsid w:val="5F1A6ABC"/>
    <w:rsid w:val="5FFB4B3F"/>
    <w:rsid w:val="62173786"/>
    <w:rsid w:val="62234D54"/>
    <w:rsid w:val="64945BD6"/>
    <w:rsid w:val="65640A91"/>
    <w:rsid w:val="658904F7"/>
    <w:rsid w:val="65EF243A"/>
    <w:rsid w:val="665F56FC"/>
    <w:rsid w:val="66F145A6"/>
    <w:rsid w:val="67002A3B"/>
    <w:rsid w:val="67200A94"/>
    <w:rsid w:val="676A2AA8"/>
    <w:rsid w:val="677F196A"/>
    <w:rsid w:val="68CB0E27"/>
    <w:rsid w:val="693764BC"/>
    <w:rsid w:val="6B614AB7"/>
    <w:rsid w:val="6CB57E24"/>
    <w:rsid w:val="6CEA0B10"/>
    <w:rsid w:val="6DD62739"/>
    <w:rsid w:val="6F9B1553"/>
    <w:rsid w:val="70E040EB"/>
    <w:rsid w:val="71445EE6"/>
    <w:rsid w:val="72A66B8C"/>
    <w:rsid w:val="72FC3A44"/>
    <w:rsid w:val="73DE7051"/>
    <w:rsid w:val="742F2BB2"/>
    <w:rsid w:val="74D94401"/>
    <w:rsid w:val="76A97326"/>
    <w:rsid w:val="7A511070"/>
    <w:rsid w:val="7C887337"/>
    <w:rsid w:val="7CC04CEF"/>
    <w:rsid w:val="7DBA7C39"/>
    <w:rsid w:val="7DC0487A"/>
    <w:rsid w:val="7E6561FB"/>
    <w:rsid w:val="7F204064"/>
    <w:rsid w:val="7F4D21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仿宋_GB2312" w:cs="Times New Roman"/>
      <w:kern w:val="2"/>
      <w:sz w:val="32"/>
      <w:szCs w:val="32"/>
      <w:lang w:val="en-US" w:eastAsia="zh-CN" w:bidi="ar-SA"/>
    </w:rPr>
  </w:style>
  <w:style w:type="character" w:default="1" w:styleId="9">
    <w:name w:val="Default Paragraph Font"/>
    <w:autoRedefine/>
    <w:semiHidden/>
    <w:unhideWhenUsed/>
    <w:qFormat/>
    <w:uiPriority w:val="1"/>
  </w:style>
  <w:style w:type="table" w:default="1" w:styleId="8">
    <w:name w:val="Normal Table"/>
    <w:autoRedefine/>
    <w:semiHidden/>
    <w:unhideWhenUsed/>
    <w:qFormat/>
    <w:uiPriority w:val="99"/>
    <w:tblPr>
      <w:tblCellMar>
        <w:top w:w="0" w:type="dxa"/>
        <w:left w:w="108" w:type="dxa"/>
        <w:bottom w:w="0" w:type="dxa"/>
        <w:right w:w="108" w:type="dxa"/>
      </w:tblCellMar>
    </w:tblPr>
  </w:style>
  <w:style w:type="paragraph" w:styleId="2">
    <w:name w:val="footer"/>
    <w:basedOn w:val="1"/>
    <w:link w:val="11"/>
    <w:autoRedefine/>
    <w:qFormat/>
    <w:uiPriority w:val="0"/>
    <w:pPr>
      <w:tabs>
        <w:tab w:val="center" w:pos="4153"/>
        <w:tab w:val="right" w:pos="8306"/>
      </w:tabs>
      <w:snapToGrid w:val="0"/>
      <w:jc w:val="left"/>
    </w:pPr>
    <w:rPr>
      <w:sz w:val="18"/>
      <w:szCs w:val="18"/>
    </w:rPr>
  </w:style>
  <w:style w:type="paragraph" w:styleId="3">
    <w:name w:val="Body Text Indent"/>
    <w:basedOn w:val="1"/>
    <w:next w:val="1"/>
    <w:autoRedefine/>
    <w:qFormat/>
    <w:uiPriority w:val="0"/>
    <w:pPr>
      <w:spacing w:after="120" w:afterLines="0" w:afterAutospacing="0"/>
      <w:ind w:left="420" w:leftChars="200"/>
    </w:pPr>
  </w:style>
  <w:style w:type="paragraph" w:styleId="4">
    <w:name w:val="Date"/>
    <w:basedOn w:val="1"/>
    <w:next w:val="1"/>
    <w:link w:val="20"/>
    <w:autoRedefine/>
    <w:semiHidden/>
    <w:unhideWhenUsed/>
    <w:qFormat/>
    <w:uiPriority w:val="99"/>
    <w:pPr>
      <w:ind w:left="100" w:leftChars="2500"/>
    </w:pPr>
  </w:style>
  <w:style w:type="paragraph" w:styleId="5">
    <w:name w:val="header"/>
    <w:basedOn w:val="1"/>
    <w:link w:val="12"/>
    <w:autoRedefine/>
    <w:qFormat/>
    <w:uiPriority w:val="0"/>
    <w:pPr>
      <w:pBdr>
        <w:bottom w:val="single" w:color="auto" w:sz="6" w:space="1"/>
      </w:pBdr>
      <w:tabs>
        <w:tab w:val="center" w:pos="4153"/>
        <w:tab w:val="right" w:pos="8306"/>
      </w:tabs>
      <w:snapToGrid w:val="0"/>
      <w:jc w:val="center"/>
    </w:pPr>
    <w:rPr>
      <w:sz w:val="18"/>
      <w:szCs w:val="18"/>
    </w:rPr>
  </w:style>
  <w:style w:type="paragraph" w:styleId="6">
    <w:name w:val="HTML Preformatted"/>
    <w:basedOn w:val="1"/>
    <w:link w:val="16"/>
    <w:autoRedefine/>
    <w:semiHidden/>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kern w:val="0"/>
      <w:sz w:val="24"/>
      <w:szCs w:val="24"/>
    </w:rPr>
  </w:style>
  <w:style w:type="paragraph" w:styleId="7">
    <w:name w:val="Normal (Web)"/>
    <w:basedOn w:val="1"/>
    <w:autoRedefine/>
    <w:qFormat/>
    <w:uiPriority w:val="0"/>
    <w:pPr>
      <w:jc w:val="left"/>
    </w:pPr>
    <w:rPr>
      <w:rFonts w:ascii="Calibri" w:hAnsi="Calibri" w:eastAsia="宋体"/>
      <w:kern w:val="0"/>
      <w:sz w:val="24"/>
      <w:szCs w:val="24"/>
    </w:rPr>
  </w:style>
  <w:style w:type="character" w:styleId="10">
    <w:name w:val="Strong"/>
    <w:basedOn w:val="9"/>
    <w:autoRedefine/>
    <w:qFormat/>
    <w:uiPriority w:val="22"/>
    <w:rPr>
      <w:b/>
      <w:bCs/>
    </w:rPr>
  </w:style>
  <w:style w:type="character" w:customStyle="1" w:styleId="11">
    <w:name w:val="页脚 Char"/>
    <w:basedOn w:val="9"/>
    <w:link w:val="2"/>
    <w:autoRedefine/>
    <w:qFormat/>
    <w:uiPriority w:val="0"/>
    <w:rPr>
      <w:rFonts w:ascii="Times New Roman" w:hAnsi="Times New Roman" w:eastAsia="仿宋_GB2312" w:cs="Times New Roman"/>
      <w:sz w:val="18"/>
      <w:szCs w:val="18"/>
    </w:rPr>
  </w:style>
  <w:style w:type="character" w:customStyle="1" w:styleId="12">
    <w:name w:val="页眉 Char"/>
    <w:basedOn w:val="9"/>
    <w:link w:val="5"/>
    <w:autoRedefine/>
    <w:qFormat/>
    <w:uiPriority w:val="0"/>
    <w:rPr>
      <w:rFonts w:ascii="Times New Roman" w:hAnsi="Times New Roman" w:eastAsia="仿宋_GB2312" w:cs="Times New Roman"/>
      <w:sz w:val="18"/>
      <w:szCs w:val="18"/>
    </w:rPr>
  </w:style>
  <w:style w:type="paragraph" w:customStyle="1" w:styleId="13">
    <w:name w:val="Char1"/>
    <w:basedOn w:val="1"/>
    <w:autoRedefine/>
    <w:qFormat/>
    <w:uiPriority w:val="0"/>
    <w:pPr>
      <w:ind w:firstLine="640" w:firstLineChars="200"/>
    </w:pPr>
  </w:style>
  <w:style w:type="paragraph" w:customStyle="1" w:styleId="14">
    <w:name w:val="Char11"/>
    <w:basedOn w:val="1"/>
    <w:autoRedefine/>
    <w:qFormat/>
    <w:uiPriority w:val="0"/>
    <w:pPr>
      <w:ind w:firstLine="640" w:firstLineChars="200"/>
    </w:pPr>
  </w:style>
  <w:style w:type="paragraph" w:customStyle="1" w:styleId="15">
    <w:name w:val="Plain Text1"/>
    <w:basedOn w:val="1"/>
    <w:autoRedefine/>
    <w:qFormat/>
    <w:uiPriority w:val="0"/>
    <w:pPr>
      <w:widowControl/>
      <w:jc w:val="left"/>
    </w:pPr>
    <w:rPr>
      <w:rFonts w:ascii="宋体" w:hAnsi="Courier New" w:eastAsia="宋体" w:cs="Courier New"/>
      <w:kern w:val="0"/>
      <w:sz w:val="24"/>
      <w:szCs w:val="24"/>
    </w:rPr>
  </w:style>
  <w:style w:type="character" w:customStyle="1" w:styleId="16">
    <w:name w:val="HTML 预设格式 Char"/>
    <w:basedOn w:val="9"/>
    <w:link w:val="6"/>
    <w:autoRedefine/>
    <w:semiHidden/>
    <w:qFormat/>
    <w:uiPriority w:val="99"/>
    <w:rPr>
      <w:rFonts w:ascii="宋体" w:hAnsi="宋体" w:cs="宋体"/>
      <w:sz w:val="24"/>
      <w:szCs w:val="24"/>
    </w:rPr>
  </w:style>
  <w:style w:type="paragraph" w:customStyle="1" w:styleId="17">
    <w:name w:val="Char12"/>
    <w:basedOn w:val="1"/>
    <w:autoRedefine/>
    <w:qFormat/>
    <w:uiPriority w:val="0"/>
    <w:pPr>
      <w:ind w:firstLine="640" w:firstLineChars="200"/>
    </w:pPr>
  </w:style>
  <w:style w:type="character" w:customStyle="1" w:styleId="18">
    <w:name w:val="NormalCharacter"/>
    <w:autoRedefine/>
    <w:qFormat/>
    <w:uiPriority w:val="0"/>
    <w:rPr>
      <w:rFonts w:ascii="Calibri" w:hAnsi="Calibri" w:eastAsia="宋体" w:cs="Times New Roman"/>
    </w:rPr>
  </w:style>
  <w:style w:type="character" w:customStyle="1" w:styleId="19">
    <w:name w:val="Subtle Emphasis"/>
    <w:basedOn w:val="9"/>
    <w:autoRedefine/>
    <w:qFormat/>
    <w:uiPriority w:val="19"/>
    <w:rPr>
      <w:i/>
      <w:iCs/>
      <w:color w:val="7F7F7F" w:themeColor="text1" w:themeTint="7F"/>
    </w:rPr>
  </w:style>
  <w:style w:type="character" w:customStyle="1" w:styleId="20">
    <w:name w:val="日期 Char"/>
    <w:basedOn w:val="9"/>
    <w:link w:val="4"/>
    <w:autoRedefine/>
    <w:semiHidden/>
    <w:qFormat/>
    <w:uiPriority w:val="99"/>
    <w:rPr>
      <w:rFonts w:eastAsia="仿宋_GB2312"/>
      <w:kern w:val="2"/>
      <w:sz w:val="32"/>
      <w:szCs w:val="32"/>
    </w:rPr>
  </w:style>
  <w:style w:type="paragraph" w:customStyle="1" w:styleId="21">
    <w:name w:val="Char13"/>
    <w:basedOn w:val="1"/>
    <w:autoRedefine/>
    <w:qFormat/>
    <w:uiPriority w:val="0"/>
    <w:pPr>
      <w:ind w:firstLine="64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7"/>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E75A9BC-E659-4836-8714-2EBB5DB743AC}">
  <ds:schemaRefs/>
</ds:datastoreItem>
</file>

<file path=docProps/app.xml><?xml version="1.0" encoding="utf-8"?>
<Properties xmlns="http://schemas.openxmlformats.org/officeDocument/2006/extended-properties" xmlns:vt="http://schemas.openxmlformats.org/officeDocument/2006/docPropsVTypes">
  <Template>Normal.dotm</Template>
  <Pages>31</Pages>
  <Words>2740</Words>
  <Characters>15620</Characters>
  <Lines>130</Lines>
  <Paragraphs>36</Paragraphs>
  <TotalTime>4</TotalTime>
  <ScaleCrop>false</ScaleCrop>
  <LinksUpToDate>false</LinksUpToDate>
  <CharactersWithSpaces>18324</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2020-03-06T03:32:00Z</dcterms:created>
  <dc:creator>user</dc:creator>
  <cp:lastModifiedBy>Administrator</cp:lastModifiedBy>
  <cp:lastPrinted>2023-03-03T04:46:00Z</cp:lastPrinted>
  <dcterms:modified xsi:type="dcterms:W3CDTF">2024-03-06T02:58:17Z</dcterms:modified>
  <cp:revision>271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680CF9F744AD47BE9F03E8EF60A45523_12</vt:lpwstr>
  </property>
</Properties>
</file>