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E87A5">
      <w:pPr>
        <w:spacing w:before="22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泽库县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  <w:t>巴滩管委会</w:t>
      </w:r>
    </w:p>
    <w:p w14:paraId="3A5A88F1">
      <w:pPr>
        <w:spacing w:before="22"/>
        <w:ind w:left="211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年政府信息公开工作年度报告</w:t>
      </w:r>
      <w:bookmarkEnd w:id="0"/>
    </w:p>
    <w:p w14:paraId="0B0444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2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以下简称《条例》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  <w:lang w:val="en-US" w:eastAsia="zh-CN"/>
        </w:rPr>
        <w:t>现将我管委会2025年政府信息公开工作年度报告上报如下：</w:t>
      </w:r>
    </w:p>
    <w:p w14:paraId="4BDEF8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一、总体情况</w:t>
      </w:r>
    </w:p>
    <w:p w14:paraId="56715F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 2025年，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巴滩管委会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认真贯彻落实《中华人民共和国政府信息公开条例》、《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青海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省政务公开条例》和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泽库县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有关政府信息公开工作的要求，切实提高思想认识，提高政治站位，加强组织领导，加强制度建设，扎实推进政府信息公开工作。现将有关工作情况报告如下:</w:t>
      </w:r>
    </w:p>
    <w:p w14:paraId="1478EB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（一）主动公开方面</w:t>
      </w:r>
    </w:p>
    <w:p w14:paraId="7202D3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 1.严格落实《条例》关于政府信息主动公开的要求，明确界定主动公开、依申请公开和免于公开政府信息范围，2025年，我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政府信息公开平台共收到网民来信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件，回复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件，受理率100%。</w:t>
      </w:r>
    </w:p>
    <w:p w14:paraId="45B939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  2.切实增强人民群众回应关切。聚焦人民群众密切关心的热点问题，疫情防控、工资拖欠、环境污染、食品药品安全、教育医疗养老、安全生产、困难群众生活等方面的舆情，由平安法治办公室牵头，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兴村振兴办、党政办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等业务办公室参与业务协调分工，宣传政策、发布动态、回应民声。紧紧围绕贯彻落实各项政策措施和重要工作推进情况，以及工作中的经验做法、突出亮点、媒体群众关注重点、重大突发性事件等编写信息内容，及时撰稿、及时传递、及时上报，确保信息第一时间报送。以实际行动解决人民群众的切身生活困难，回应社会关切。</w:t>
      </w:r>
    </w:p>
    <w:p w14:paraId="260494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）政府信息管理方面</w:t>
      </w:r>
    </w:p>
    <w:p w14:paraId="2419F9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  严格按照《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泽库县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人民政府办公室关于印发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泽库县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2025年政务公开工作要点分工方案的通知》文件精神和要求，加强信息发布审核把关，确保发布的信息不涉及影响政治安全、社会意识形态安全、社会稳定的内容，不涉及法律法规禁止公开的内容。</w:t>
      </w:r>
    </w:p>
    <w:p w14:paraId="1B2A0C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）政府信息公开平台建设方面</w:t>
      </w:r>
    </w:p>
    <w:p w14:paraId="3984B2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 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及时组织梳理清查，摸清政务新媒体底数。经仔细核查，2025年我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暂未运营政务新媒体。</w:t>
      </w:r>
    </w:p>
    <w:p w14:paraId="07D175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 xml:space="preserve">   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）监督保障方面</w:t>
      </w:r>
    </w:p>
    <w:p w14:paraId="7305A4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 建立职责明确的领导机制和责任体系，积极发挥党政办作为政府信息公开责任部门的作用，将政府信息公开纳入各部门的整体工作。为政府信息公开工作有序运转，建立健全了工作机制及制度规范，明确职责、程序、公开方式和时限要求，进一步完善信息主动公开操作流程。</w:t>
      </w:r>
    </w:p>
    <w:p w14:paraId="036365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 xml:space="preserve">   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二、主动公开政府信息情况</w:t>
      </w:r>
    </w:p>
    <w:tbl>
      <w:tblPr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50"/>
        <w:gridCol w:w="1790"/>
        <w:gridCol w:w="1790"/>
        <w:gridCol w:w="1790"/>
      </w:tblGrid>
      <w:tr w14:paraId="5E137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8EAA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第二十条第（一）项</w:t>
            </w:r>
          </w:p>
        </w:tc>
      </w:tr>
      <w:tr w14:paraId="37DF5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8B2D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7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F4BA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本年制发件数</w:t>
            </w:r>
          </w:p>
        </w:tc>
        <w:tc>
          <w:tcPr>
            <w:tcW w:w="7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99F8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本年废止件数</w:t>
            </w:r>
          </w:p>
        </w:tc>
        <w:tc>
          <w:tcPr>
            <w:tcW w:w="7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A251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现行有效件数</w:t>
            </w:r>
          </w:p>
        </w:tc>
      </w:tr>
      <w:tr w14:paraId="09C44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4070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行政规范性文件</w:t>
            </w:r>
          </w:p>
        </w:tc>
        <w:tc>
          <w:tcPr>
            <w:tcW w:w="7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57FF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E37A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7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544E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16A9C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71DC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第二十条第（五）项</w:t>
            </w:r>
          </w:p>
        </w:tc>
      </w:tr>
      <w:tr w14:paraId="77B85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62A9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144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711F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本年处理决定数量</w:t>
            </w:r>
          </w:p>
        </w:tc>
      </w:tr>
      <w:tr w14:paraId="21992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442D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行政许可</w:t>
            </w:r>
          </w:p>
        </w:tc>
        <w:tc>
          <w:tcPr>
            <w:tcW w:w="144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7A00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4D7B88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5904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第二十条第（六）项</w:t>
            </w:r>
          </w:p>
        </w:tc>
      </w:tr>
      <w:tr w14:paraId="3A6ED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A1CC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144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7017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本年处理决定数量</w:t>
            </w:r>
          </w:p>
        </w:tc>
      </w:tr>
      <w:tr w14:paraId="4F227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8AB1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行政处罚</w:t>
            </w:r>
          </w:p>
        </w:tc>
        <w:tc>
          <w:tcPr>
            <w:tcW w:w="144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7476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4461C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6DB2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行政强制</w:t>
            </w:r>
          </w:p>
        </w:tc>
        <w:tc>
          <w:tcPr>
            <w:tcW w:w="144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C7A9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02DA5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2D88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第二十条第（八）项</w:t>
            </w:r>
          </w:p>
        </w:tc>
      </w:tr>
      <w:tr w14:paraId="04F04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1266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信息内容</w:t>
            </w:r>
          </w:p>
        </w:tc>
        <w:tc>
          <w:tcPr>
            <w:tcW w:w="144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09B3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本年收费金额（单位：万元）</w:t>
            </w:r>
          </w:p>
        </w:tc>
      </w:tr>
      <w:tr w14:paraId="3AA3E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03BD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行政事业性收费</w:t>
            </w:r>
          </w:p>
        </w:tc>
        <w:tc>
          <w:tcPr>
            <w:tcW w:w="144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7E06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</w:tbl>
    <w:p w14:paraId="6063B1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 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170"/>
        <w:gridCol w:w="2555"/>
        <w:gridCol w:w="601"/>
        <w:gridCol w:w="538"/>
        <w:gridCol w:w="538"/>
        <w:gridCol w:w="538"/>
        <w:gridCol w:w="538"/>
        <w:gridCol w:w="552"/>
        <w:gridCol w:w="640"/>
      </w:tblGrid>
      <w:tr w14:paraId="5CB5A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9F2A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399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9941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申请人情况</w:t>
            </w:r>
          </w:p>
        </w:tc>
      </w:tr>
      <w:tr w14:paraId="0B2C3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6328AD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2E79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自然人</w:t>
            </w:r>
          </w:p>
        </w:tc>
        <w:tc>
          <w:tcPr>
            <w:tcW w:w="27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7E76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法人或其他组织</w:t>
            </w:r>
          </w:p>
        </w:tc>
        <w:tc>
          <w:tcPr>
            <w:tcW w:w="6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5B63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总计</w:t>
            </w:r>
          </w:p>
        </w:tc>
      </w:tr>
      <w:tr w14:paraId="162E2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8CCC77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6C72B2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43EE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商业企业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6B74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科研机构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323D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社会公益组织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90D6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法律服务机构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A84C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其他</w:t>
            </w:r>
          </w:p>
        </w:tc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3D1E13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 w14:paraId="716EC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26A1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C14A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00AB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F3AF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777B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1F2B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43D0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5610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22D44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A38E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2C53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3C35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5E9A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5356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2CEE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46B1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4989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7D214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BDB9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三、本年度办理结果</w:t>
            </w:r>
          </w:p>
        </w:tc>
        <w:tc>
          <w:tcPr>
            <w:tcW w:w="38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5BC9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（一）予以公开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B19E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D6DA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E4AB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CCB8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7882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EE1D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6C66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102EF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13567D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8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39DC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7516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A2C4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893F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61A5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8674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E184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E8DC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2DC1F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E22691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B204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（三）</w:t>
            </w:r>
          </w:p>
          <w:p w14:paraId="52A523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不予公开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3395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1.属于国家秘密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CF91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2A74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B5E1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65CF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C088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71D0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2DD8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63887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F9BE17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4C9A54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C2B7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2.其他法律行政法规禁止公开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80CC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1B4F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134A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D136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007C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EA3D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0499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2AC69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AB8227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AEDAB5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FD14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3.危及“三安全一稳定”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7733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5BD9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67EB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9C77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8BEB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8FD2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403F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06938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B932FE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C1ED8B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AB7D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4.保护第三方合法权益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8495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1D5A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6D34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8874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7F07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AACE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4EA2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0F506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4CB6EF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CEC062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B7EB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5.属于三类内部事务信息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3C72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F0DF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2C96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3415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D69A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0124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FAE9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0E4AB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A1F609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997DDD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7D3D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6.属于四类过程性信息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6F0F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8CF6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66EA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046F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DAE3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0F0C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933B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64D18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225817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3DCEEB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B3F8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7.属于行政执法案卷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57C5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193F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E935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44D7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B837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9E8D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AF46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285E2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36E503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64C4FE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3FF4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8.属于行政查询事项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DF48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4F4A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906D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54B3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EA44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ABE2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FE91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0E948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4C89E7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F8B1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（四）无法提供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C606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1.本机关不掌握相关政府信息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AEC6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E104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C26E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01BE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683A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A55B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4C6D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496CE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DD9643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6F4AFE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2D86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2.没有现成信息需要另行制作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2041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BCCD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CB76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D186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472B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D0E0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41A6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53389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CC7405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6F18FE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30AE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3.补正后申请内容仍不明确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5B9F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C395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82CE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64B1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12D3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6E70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E34A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09FEF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13C2FB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4220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（五）不予处理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FE47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1.信访举报投诉类申请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2C6A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E298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DD90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7897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52CD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31C9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9F91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514F2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C6064C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D35EF2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FD7C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2.重复申请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710F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91BE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9215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FB65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0C55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F872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0615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399D0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D06DAB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F52351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BC31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3.要求提供公开出版物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C4D4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80F4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E8F8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BB58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BD21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6843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1115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4EFDD0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FE605C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E1B037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F2AA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4.无正当理由大量反复申请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44F1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3EBA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C80B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EF93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4021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3B7D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3577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6F521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58382B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AA3770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474F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AF89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30C4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E07C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2920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0236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63B7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1ABD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6F021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B3298E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9D19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（六）其他处理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DA2D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463C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EA43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94A8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84CC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26E7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30C6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BE7D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77C01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6BB573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D9ECB6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657D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BDFE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2D4D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46BD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A6D6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2161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92A5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A7F8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69F8D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A9AE52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0E306C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C658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3.其他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3003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D428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ADC6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16FC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EFF8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AD61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7313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05F30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12BF65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8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4845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（七）总计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F0E8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0838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23DC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29E9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D9C6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8B78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CA7C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  <w:tr w14:paraId="3AFD0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FA90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四、结转下年度继续办理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8B3E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54D6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51D4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B0FD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EDA6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AE30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FD66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</w:tbl>
    <w:p w14:paraId="5786B8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 xml:space="preserve">     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四、政府信息公开行政复议、行政诉讼情况</w:t>
      </w:r>
    </w:p>
    <w:tbl>
      <w:tblPr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579"/>
        <w:gridCol w:w="579"/>
        <w:gridCol w:w="579"/>
        <w:gridCol w:w="579"/>
        <w:gridCol w:w="562"/>
        <w:gridCol w:w="562"/>
        <w:gridCol w:w="562"/>
        <w:gridCol w:w="562"/>
        <w:gridCol w:w="562"/>
        <w:gridCol w:w="563"/>
        <w:gridCol w:w="563"/>
        <w:gridCol w:w="563"/>
        <w:gridCol w:w="563"/>
        <w:gridCol w:w="563"/>
      </w:tblGrid>
      <w:tr w14:paraId="3BAE5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D0AF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行政复议</w:t>
            </w:r>
          </w:p>
        </w:tc>
        <w:tc>
          <w:tcPr>
            <w:tcW w:w="144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0EA7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行政诉讼</w:t>
            </w:r>
          </w:p>
        </w:tc>
      </w:tr>
      <w:tr w14:paraId="4BAFE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7B79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结果维持</w:t>
            </w:r>
          </w:p>
        </w:tc>
        <w:tc>
          <w:tcPr>
            <w:tcW w:w="41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BF47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结果纠正</w:t>
            </w:r>
          </w:p>
        </w:tc>
        <w:tc>
          <w:tcPr>
            <w:tcW w:w="41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33B1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其他结果</w:t>
            </w:r>
          </w:p>
        </w:tc>
        <w:tc>
          <w:tcPr>
            <w:tcW w:w="41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C151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尚未审结</w:t>
            </w:r>
          </w:p>
        </w:tc>
        <w:tc>
          <w:tcPr>
            <w:tcW w:w="41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840F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总计</w:t>
            </w:r>
          </w:p>
        </w:tc>
        <w:tc>
          <w:tcPr>
            <w:tcW w:w="411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7BFC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未经复议直接起诉</w:t>
            </w:r>
          </w:p>
        </w:tc>
        <w:tc>
          <w:tcPr>
            <w:tcW w:w="411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CDBF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复议后起诉</w:t>
            </w:r>
          </w:p>
        </w:tc>
      </w:tr>
      <w:tr w14:paraId="6068E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C6E41E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1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59C40A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1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CFDD91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1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18EDF5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1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A651D5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2F00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结果维持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CDA6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结果纠正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8F7B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其他结果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B11D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尚未审结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6AC4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总计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6C6A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结果维持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D606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结果纠正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5332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其他结果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2B81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尚未审结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AFFC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总计</w:t>
            </w:r>
          </w:p>
        </w:tc>
      </w:tr>
      <w:tr w14:paraId="0DDF5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28C7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B662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61D7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39B5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51EF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913E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F215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2D45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9B73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102E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F048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BB2B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B8C1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42A3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A949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bdr w:val="none" w:color="auto" w:sz="0" w:space="0"/>
              </w:rPr>
              <w:t>0</w:t>
            </w:r>
          </w:p>
        </w:tc>
      </w:tr>
    </w:tbl>
    <w:p w14:paraId="2FECA5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五、存在的主要问题及改进情况</w:t>
      </w:r>
    </w:p>
    <w:p w14:paraId="3922F1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（一）主要问题</w:t>
      </w:r>
    </w:p>
    <w:p w14:paraId="7F332E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 2025年，我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政府信息公开工作取得一定成效，但也存在着不足之处：一是信息公开质量有待提升；二是宣传力度不够，便民服务有待进一步提升。</w:t>
      </w:r>
    </w:p>
    <w:p w14:paraId="6695DF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 xml:space="preserve">   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（二）改进情况</w:t>
      </w:r>
    </w:p>
    <w:p w14:paraId="0E854C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1.提高思想认识。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政府网站是政务公开第一平台，是引导网上舆论、构建清朗网络空间的重要阵地。我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将转变观念，认真做好政府网站的内容保障工作。充分利用好集约化平台运行监控系统、校对功能，快速处置系统预警的内容差错、栏目更新等问题，确保网站正常运行。</w:t>
      </w:r>
    </w:p>
    <w:p w14:paraId="286A4A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2.加强业务学习。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政务公开业务水平，是对标政府网站与政务新媒体考评工作成效的体现。加强政府网站和政务新媒体典型问题的借鉴、举一反三，避免出现信息发布内容不符合标准，进一步提升政府网站和政务新媒体建设管理水平，以实际行动做好政府网站的运维管理。</w:t>
      </w:r>
    </w:p>
    <w:p w14:paraId="58A506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3.加大审核力度。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对稿件进行多重审查，仔细浏览稿件内容，认真审查新发布的稿件信息和新建设的栏目，定时检测网站外链，避免出现页面错乱、不良链接、栏目空白或更新不及时的情况。</w:t>
      </w:r>
    </w:p>
    <w:p w14:paraId="080DDD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 xml:space="preserve">    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六、其他需要报告的事项</w:t>
      </w:r>
    </w:p>
    <w:p w14:paraId="6E30FE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      收取信息处理费的情况：本年度无发出收费通知，无收取信息处理费用。</w:t>
      </w:r>
    </w:p>
    <w:p w14:paraId="7634365E">
      <w:pPr>
        <w:pStyle w:val="3"/>
        <w:spacing w:before="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FB6874E">
      <w:pPr>
        <w:pStyle w:val="3"/>
        <w:ind w:right="237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47A79CB">
      <w:pPr>
        <w:pStyle w:val="3"/>
        <w:ind w:right="237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泽库县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巴滩管理委员会</w:t>
      </w:r>
    </w:p>
    <w:p w14:paraId="50D2755E">
      <w:pPr>
        <w:pStyle w:val="3"/>
        <w:spacing w:before="5"/>
        <w:ind w:right="237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pacing w:val="-4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41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color w:val="auto"/>
          <w:spacing w:val="-41"/>
          <w:sz w:val="32"/>
          <w:szCs w:val="32"/>
          <w:lang w:val="en-US" w:eastAsia="zh-CN"/>
        </w:rPr>
        <w:t xml:space="preserve"> 11</w:t>
      </w:r>
      <w:r>
        <w:rPr>
          <w:rFonts w:hint="eastAsia" w:ascii="仿宋_GB2312" w:hAnsi="仿宋_GB2312" w:eastAsia="仿宋_GB2312" w:cs="仿宋_GB2312"/>
          <w:color w:val="auto"/>
          <w:spacing w:val="-30"/>
          <w:sz w:val="32"/>
          <w:szCs w:val="32"/>
        </w:rPr>
        <w:t>日</w:t>
      </w: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2YxZTVmYTEyMGQ3NjU0OWFkOWQwNWQwNGFlZWUifQ=="/>
  </w:docVars>
  <w:rsids>
    <w:rsidRoot w:val="00000000"/>
    <w:rsid w:val="02590332"/>
    <w:rsid w:val="03047635"/>
    <w:rsid w:val="12D27542"/>
    <w:rsid w:val="18620B65"/>
    <w:rsid w:val="30BE3605"/>
    <w:rsid w:val="34DB3125"/>
    <w:rsid w:val="4B75F767"/>
    <w:rsid w:val="57B90E59"/>
    <w:rsid w:val="586A1585"/>
    <w:rsid w:val="621243C2"/>
    <w:rsid w:val="63719656"/>
    <w:rsid w:val="67BE20EB"/>
    <w:rsid w:val="73F926D9"/>
    <w:rsid w:val="7CFE4E51"/>
    <w:rsid w:val="BFFF996D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1181</Words>
  <Characters>1250</Characters>
  <TotalTime>98</TotalTime>
  <ScaleCrop>false</ScaleCrop>
  <LinksUpToDate>false</LinksUpToDate>
  <CharactersWithSpaces>1264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2022-01-25T07:19:00Z</dcterms:created>
  <dc:creator>minyu</dc:creator>
  <cp:lastModifiedBy>～*丹*～</cp:lastModifiedBy>
  <cp:lastPrinted>2022-01-25T09:36:00Z</cp:lastPrinted>
  <dcterms:modified xsi:type="dcterms:W3CDTF">2026-02-11T12:13:34Z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DC220430C9F047FD85EF21A9523B24DF_13</vt:lpwstr>
  </property>
  <property fmtid="{D5CDD505-2E9C-101B-9397-08002B2CF9AE}" pid="7" name="KSOTemplateDocerSaveRecord">
    <vt:lpwstr>eyJoZGlkIjoiMjFhN2Y1Mjg3ZTM1Y2Q2ZmQ2NWNhN2RlMzk3NTBhOGYiLCJ1c2VySWQiOiIzOTA0MzY0MDMifQ==</vt:lpwstr>
  </property>
</Properties>
</file>