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</w:p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179B" w:rsidRPr="003B647E" w:rsidRDefault="0085179B" w:rsidP="00116693">
      <w:pPr>
        <w:spacing w:line="560" w:lineRule="exact"/>
        <w:jc w:val="center"/>
        <w:rPr>
          <w:rFonts w:ascii="楷体" w:eastAsia="楷体" w:hAnsi="楷体" w:cs="楷体_GB2312"/>
          <w:sz w:val="32"/>
          <w:szCs w:val="32"/>
        </w:rPr>
      </w:pPr>
      <w:bookmarkStart w:id="1" w:name="OLE_LINK6"/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泽司发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〔2026〕1</w:t>
      </w:r>
      <w:r w:rsidR="00116693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号  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179B" w:rsidRDefault="0085179B" w:rsidP="0011669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bookmarkEnd w:id="0"/>
    <w:p w:rsidR="00116693" w:rsidRPr="00116693" w:rsidRDefault="00116693" w:rsidP="00116693">
      <w:pPr>
        <w:spacing w:before="22" w:line="560" w:lineRule="exact"/>
        <w:jc w:val="center"/>
        <w:rPr>
          <w:rFonts w:ascii="方正小标宋简体" w:eastAsia="方正小标宋简体" w:hint="eastAsia"/>
          <w:bCs/>
          <w:color w:val="333333"/>
          <w:sz w:val="44"/>
          <w:szCs w:val="32"/>
        </w:rPr>
      </w:pPr>
      <w:r w:rsidRPr="00116693">
        <w:rPr>
          <w:rFonts w:ascii="方正小标宋简体" w:eastAsia="方正小标宋简体" w:hint="eastAsia"/>
          <w:bCs/>
          <w:color w:val="333333"/>
          <w:sz w:val="44"/>
          <w:szCs w:val="32"/>
        </w:rPr>
        <w:t>泽库县</w:t>
      </w:r>
      <w:r>
        <w:rPr>
          <w:rFonts w:ascii="方正小标宋简体" w:eastAsia="方正小标宋简体" w:hint="eastAsia"/>
          <w:bCs/>
          <w:color w:val="333333"/>
          <w:sz w:val="44"/>
          <w:szCs w:val="32"/>
        </w:rPr>
        <w:t>司法</w:t>
      </w:r>
      <w:r w:rsidRPr="00116693">
        <w:rPr>
          <w:rFonts w:ascii="方正小标宋简体" w:eastAsia="方正小标宋简体" w:hint="eastAsia"/>
          <w:bCs/>
          <w:color w:val="333333"/>
          <w:sz w:val="44"/>
          <w:szCs w:val="32"/>
        </w:rPr>
        <w:t>局</w:t>
      </w:r>
    </w:p>
    <w:p w:rsidR="00116693" w:rsidRPr="00116693" w:rsidRDefault="00116693" w:rsidP="00116693">
      <w:pPr>
        <w:spacing w:before="22" w:line="560" w:lineRule="exact"/>
        <w:ind w:left="211"/>
        <w:jc w:val="center"/>
        <w:rPr>
          <w:rFonts w:ascii="方正小标宋简体" w:eastAsia="方正小标宋简体" w:hint="eastAsia"/>
          <w:bCs/>
          <w:sz w:val="44"/>
          <w:szCs w:val="32"/>
        </w:rPr>
      </w:pPr>
      <w:r w:rsidRPr="00116693">
        <w:rPr>
          <w:rFonts w:ascii="方正小标宋简体" w:eastAsia="方正小标宋简体" w:hint="eastAsia"/>
          <w:bCs/>
          <w:color w:val="333333"/>
          <w:sz w:val="44"/>
          <w:szCs w:val="32"/>
        </w:rPr>
        <w:t>2025年政府信息公开工作年度报告</w:t>
      </w:r>
    </w:p>
    <w:p w:rsidR="00116693" w:rsidRDefault="00116693" w:rsidP="00116693">
      <w:pPr>
        <w:pStyle w:val="a6"/>
        <w:spacing w:line="560" w:lineRule="exact"/>
        <w:ind w:left="119" w:firstLineChars="200" w:firstLine="396"/>
        <w:rPr>
          <w:rFonts w:hint="eastAsia"/>
          <w:spacing w:val="-6"/>
        </w:rPr>
      </w:pPr>
    </w:p>
    <w:p w:rsidR="00116693" w:rsidRPr="00116693" w:rsidRDefault="00116693" w:rsidP="00116693">
      <w:pPr>
        <w:pStyle w:val="a6"/>
        <w:spacing w:line="560" w:lineRule="exact"/>
        <w:ind w:left="119" w:firstLineChars="200" w:firstLine="616"/>
        <w:rPr>
          <w:rFonts w:ascii="仿宋_GB2312" w:eastAsia="仿宋_GB2312" w:hint="eastAsia"/>
          <w:sz w:val="32"/>
          <w:szCs w:val="40"/>
        </w:rPr>
      </w:pPr>
      <w:r w:rsidRPr="00116693">
        <w:rPr>
          <w:rFonts w:ascii="仿宋_GB2312" w:eastAsia="仿宋_GB2312" w:hint="eastAsia"/>
          <w:spacing w:val="-6"/>
          <w:sz w:val="32"/>
          <w:szCs w:val="40"/>
        </w:rPr>
        <w:t>根据《中华人民共和国政府信息公开条例》</w:t>
      </w:r>
      <w:r w:rsidRPr="00116693">
        <w:rPr>
          <w:rFonts w:ascii="仿宋_GB2312" w:eastAsia="仿宋_GB2312" w:hint="eastAsia"/>
          <w:sz w:val="32"/>
          <w:szCs w:val="40"/>
        </w:rPr>
        <w:t>（</w:t>
      </w:r>
      <w:r w:rsidRPr="00116693">
        <w:rPr>
          <w:rFonts w:ascii="仿宋_GB2312" w:eastAsia="仿宋_GB2312" w:hint="eastAsia"/>
          <w:spacing w:val="-5"/>
          <w:sz w:val="32"/>
          <w:szCs w:val="40"/>
        </w:rPr>
        <w:t>以下简称《条例》</w:t>
      </w:r>
      <w:r w:rsidRPr="00116693">
        <w:rPr>
          <w:rFonts w:ascii="仿宋_GB2312" w:eastAsia="仿宋_GB2312" w:hint="eastAsia"/>
          <w:spacing w:val="-12"/>
          <w:sz w:val="32"/>
          <w:szCs w:val="40"/>
        </w:rPr>
        <w:t>）</w:t>
      </w:r>
      <w:r w:rsidRPr="00116693">
        <w:rPr>
          <w:rFonts w:ascii="仿宋_GB2312" w:eastAsia="仿宋_GB2312" w:hint="eastAsia"/>
          <w:spacing w:val="-8"/>
          <w:sz w:val="32"/>
          <w:szCs w:val="40"/>
        </w:rPr>
        <w:t>规定，现将我局2025年政府信息公开工作年度报告上报如下：</w:t>
      </w:r>
    </w:p>
    <w:p w:rsidR="00116693" w:rsidRPr="00116693" w:rsidRDefault="00116693" w:rsidP="00116693">
      <w:pPr>
        <w:pStyle w:val="1"/>
        <w:spacing w:before="117" w:line="560" w:lineRule="exact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 w:rsidRPr="00116693">
        <w:rPr>
          <w:rFonts w:ascii="黑体" w:eastAsia="黑体" w:hAnsi="黑体"/>
          <w:b w:val="0"/>
          <w:bCs w:val="0"/>
          <w:color w:val="333333"/>
          <w:sz w:val="32"/>
          <w:szCs w:val="32"/>
          <w:lang w:eastAsia="zh-CN"/>
        </w:rPr>
        <w:t>一、总体情况</w:t>
      </w:r>
    </w:p>
    <w:p w:rsidR="00116693" w:rsidRPr="00116693" w:rsidRDefault="00116693" w:rsidP="00116693">
      <w:pPr>
        <w:pStyle w:val="a6"/>
        <w:spacing w:line="560" w:lineRule="exact"/>
        <w:ind w:left="119" w:firstLineChars="200" w:firstLine="616"/>
        <w:rPr>
          <w:rFonts w:ascii="仿宋_GB2312" w:eastAsia="仿宋_GB2312"/>
          <w:spacing w:val="-6"/>
          <w:sz w:val="32"/>
          <w:szCs w:val="40"/>
        </w:rPr>
      </w:pPr>
      <w:r w:rsidRPr="00116693">
        <w:rPr>
          <w:rFonts w:ascii="仿宋_GB2312" w:eastAsia="仿宋_GB2312" w:hint="eastAsia"/>
          <w:spacing w:val="-6"/>
          <w:sz w:val="32"/>
          <w:szCs w:val="40"/>
        </w:rPr>
        <w:t>2025年，县</w:t>
      </w:r>
      <w:r>
        <w:rPr>
          <w:rFonts w:ascii="仿宋_GB2312" w:eastAsia="仿宋_GB2312" w:hint="eastAsia"/>
          <w:spacing w:val="-6"/>
          <w:sz w:val="32"/>
          <w:szCs w:val="40"/>
        </w:rPr>
        <w:t>司法</w:t>
      </w:r>
      <w:r w:rsidRPr="00116693">
        <w:rPr>
          <w:rFonts w:ascii="仿宋_GB2312" w:eastAsia="仿宋_GB2312" w:hint="eastAsia"/>
          <w:spacing w:val="-6"/>
          <w:sz w:val="32"/>
          <w:szCs w:val="40"/>
        </w:rPr>
        <w:t>局</w:t>
      </w:r>
      <w:r w:rsidRPr="00116693">
        <w:rPr>
          <w:rFonts w:ascii="仿宋_GB2312" w:eastAsia="仿宋_GB2312"/>
          <w:spacing w:val="-6"/>
          <w:sz w:val="32"/>
          <w:szCs w:val="40"/>
        </w:rPr>
        <w:t>严格落实《条例》和国家、省、州、县有关政府信息公开工作的部署要求，</w:t>
      </w:r>
      <w:r w:rsidRPr="00116693">
        <w:rPr>
          <w:rFonts w:ascii="仿宋_GB2312" w:eastAsia="仿宋_GB2312" w:hint="eastAsia"/>
          <w:spacing w:val="-6"/>
          <w:sz w:val="32"/>
          <w:szCs w:val="40"/>
        </w:rPr>
        <w:t>将政府信息工作视作一项重要的基础性常规工作，</w:t>
      </w:r>
      <w:r w:rsidRPr="00116693">
        <w:rPr>
          <w:rFonts w:ascii="仿宋_GB2312" w:eastAsia="仿宋_GB2312"/>
          <w:spacing w:val="-6"/>
          <w:sz w:val="32"/>
          <w:szCs w:val="40"/>
        </w:rPr>
        <w:t>紧紧围绕县委县政府，</w:t>
      </w:r>
      <w:r w:rsidRPr="00116693">
        <w:rPr>
          <w:rFonts w:ascii="仿宋_GB2312" w:eastAsia="仿宋_GB2312" w:hint="eastAsia"/>
          <w:spacing w:val="-6"/>
          <w:sz w:val="32"/>
          <w:szCs w:val="40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:rsidR="00116693" w:rsidRPr="002933A3" w:rsidRDefault="00116693" w:rsidP="00116693">
      <w:pPr>
        <w:pStyle w:val="1"/>
        <w:spacing w:before="0" w:line="560" w:lineRule="exact"/>
        <w:ind w:left="601"/>
        <w:rPr>
          <w:rFonts w:ascii="黑体" w:eastAsia="黑体" w:hAnsi="黑体" w:hint="eastAsia"/>
          <w:b w:val="0"/>
          <w:bCs w:val="0"/>
          <w:color w:val="333333"/>
          <w:sz w:val="32"/>
          <w:szCs w:val="32"/>
          <w:lang w:eastAsia="zh-CN"/>
        </w:rPr>
      </w:pPr>
      <w:r w:rsidRPr="002933A3">
        <w:rPr>
          <w:rFonts w:ascii="黑体" w:eastAsia="黑体" w:hAnsi="黑体" w:hint="eastAsia"/>
          <w:b w:val="0"/>
          <w:bCs w:val="0"/>
          <w:color w:val="333333"/>
          <w:sz w:val="32"/>
          <w:szCs w:val="32"/>
          <w:lang w:eastAsia="zh-CN"/>
        </w:rPr>
        <w:t>二、主动公开政府信息情况</w:t>
      </w:r>
    </w:p>
    <w:p w:rsidR="00116693" w:rsidRPr="00116693" w:rsidRDefault="00116693" w:rsidP="00116693">
      <w:pPr>
        <w:spacing w:line="560" w:lineRule="exact"/>
        <w:rPr>
          <w:rFonts w:hint="eastAsia"/>
        </w:rPr>
      </w:pPr>
    </w:p>
    <w:tbl>
      <w:tblPr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13"/>
        <w:gridCol w:w="1879"/>
        <w:gridCol w:w="1267"/>
        <w:gridCol w:w="1881"/>
      </w:tblGrid>
      <w:tr w:rsidR="00116693" w:rsidTr="00116693">
        <w:trPr>
          <w:trHeight w:val="189"/>
        </w:trPr>
        <w:tc>
          <w:tcPr>
            <w:tcW w:w="8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116693" w:rsidRDefault="00116693" w:rsidP="00116693">
            <w:pPr>
              <w:pStyle w:val="TableParagraph"/>
              <w:spacing w:before="118" w:line="560" w:lineRule="exact"/>
              <w:ind w:left="3148" w:right="3132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lastRenderedPageBreak/>
              <w:t>第二十条第（一）项</w:t>
            </w:r>
            <w:proofErr w:type="spellEnd"/>
          </w:p>
        </w:tc>
      </w:tr>
      <w:tr w:rsidR="00116693" w:rsidTr="00116693">
        <w:trPr>
          <w:trHeight w:val="652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6" w:line="560" w:lineRule="exact"/>
              <w:rPr>
                <w:b/>
                <w:kern w:val="2"/>
                <w:sz w:val="24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1134" w:right="1119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57" w:line="560" w:lineRule="exact"/>
              <w:ind w:left="535" w:right="522" w:firstLine="100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本年新制作数量</w:t>
            </w:r>
            <w:proofErr w:type="spell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57" w:line="560" w:lineRule="exact"/>
              <w:ind w:left="231" w:right="215" w:firstLine="9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本年新公开数量</w:t>
            </w:r>
            <w:proofErr w:type="spellEnd"/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6" w:line="560" w:lineRule="exact"/>
              <w:rPr>
                <w:b/>
                <w:kern w:val="2"/>
                <w:sz w:val="24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217" w:right="203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对外公开总数量</w:t>
            </w:r>
            <w:proofErr w:type="spellEnd"/>
          </w:p>
        </w:tc>
      </w:tr>
      <w:tr w:rsidR="00116693" w:rsidTr="00116693">
        <w:trPr>
          <w:trHeight w:val="232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34" w:line="560" w:lineRule="exact"/>
              <w:ind w:left="10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规章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34" w:line="560" w:lineRule="exact"/>
              <w:ind w:left="12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34" w:line="560" w:lineRule="exact"/>
              <w:ind w:left="15"/>
              <w:jc w:val="center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34" w:line="560" w:lineRule="exact"/>
              <w:ind w:left="16"/>
              <w:jc w:val="center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271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07" w:line="560" w:lineRule="exact"/>
              <w:ind w:left="10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规范性文件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81" w:line="560" w:lineRule="exact"/>
              <w:ind w:left="13"/>
              <w:jc w:val="center"/>
              <w:rPr>
                <w:kern w:val="2"/>
                <w:sz w:val="24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07" w:line="560" w:lineRule="exact"/>
              <w:ind w:left="15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07" w:line="560" w:lineRule="exact"/>
              <w:ind w:left="16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</w:tr>
      <w:tr w:rsidR="00116693" w:rsidTr="00116693">
        <w:trPr>
          <w:trHeight w:val="235"/>
        </w:trPr>
        <w:tc>
          <w:tcPr>
            <w:tcW w:w="8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116693" w:rsidRDefault="00116693" w:rsidP="00116693">
            <w:pPr>
              <w:pStyle w:val="TableParagraph"/>
              <w:spacing w:before="112" w:line="560" w:lineRule="exact"/>
              <w:ind w:left="3148" w:right="3132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第二十条第（五）项</w:t>
            </w:r>
            <w:proofErr w:type="spellEnd"/>
          </w:p>
        </w:tc>
      </w:tr>
      <w:tr w:rsidR="00116693" w:rsidTr="00116693">
        <w:trPr>
          <w:trHeight w:val="553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9" w:line="560" w:lineRule="exact"/>
              <w:rPr>
                <w:b/>
                <w:kern w:val="2"/>
                <w:sz w:val="14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1134" w:right="1119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9" w:line="560" w:lineRule="exact"/>
              <w:rPr>
                <w:b/>
                <w:kern w:val="2"/>
                <w:sz w:val="14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235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上一年项目数量</w:t>
            </w:r>
            <w:proofErr w:type="spell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9" w:line="560" w:lineRule="exact"/>
              <w:rPr>
                <w:b/>
                <w:kern w:val="2"/>
                <w:sz w:val="14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160" w:right="146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本年增</w:t>
            </w:r>
            <w:proofErr w:type="spellEnd"/>
            <w:r>
              <w:rPr>
                <w:rFonts w:hint="eastAsia"/>
                <w:kern w:val="2"/>
                <w:sz w:val="20"/>
              </w:rPr>
              <w:t>/减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9" w:line="560" w:lineRule="exact"/>
              <w:rPr>
                <w:b/>
                <w:kern w:val="2"/>
                <w:sz w:val="14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217" w:right="200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处理决定数量</w:t>
            </w:r>
            <w:proofErr w:type="spellEnd"/>
          </w:p>
        </w:tc>
      </w:tr>
      <w:tr w:rsidR="00116693" w:rsidTr="00116693">
        <w:trPr>
          <w:trHeight w:val="238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37" w:line="560" w:lineRule="exact"/>
              <w:ind w:left="10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行政许可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pStyle w:val="TableParagraph"/>
              <w:spacing w:before="137" w:line="560" w:lineRule="exact"/>
              <w:ind w:left="719" w:right="697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pStyle w:val="TableParagraph"/>
              <w:spacing w:before="137" w:line="560" w:lineRule="exact"/>
              <w:ind w:right="697" w:firstLineChars="300" w:firstLine="600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pStyle w:val="TableParagraph"/>
              <w:spacing w:before="137" w:line="560" w:lineRule="exact"/>
              <w:ind w:right="697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 xml:space="preserve">      0</w:t>
            </w:r>
          </w:p>
        </w:tc>
      </w:tr>
      <w:tr w:rsidR="00116693" w:rsidTr="00116693">
        <w:trPr>
          <w:trHeight w:val="350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48" w:line="560" w:lineRule="exact"/>
              <w:ind w:left="108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其他对外管理服务事项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pStyle w:val="TableParagraph"/>
              <w:spacing w:before="148" w:line="560" w:lineRule="exact"/>
              <w:ind w:right="-29"/>
              <w:jc w:val="center"/>
              <w:rPr>
                <w:kern w:val="2"/>
                <w:sz w:val="20"/>
              </w:rPr>
            </w:pPr>
            <w:r>
              <w:rPr>
                <w:rFonts w:hint="eastAsia"/>
                <w:spacing w:val="-3"/>
                <w:w w:val="90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pStyle w:val="TableParagraph"/>
              <w:spacing w:before="148" w:line="560" w:lineRule="exact"/>
              <w:ind w:left="160" w:right="143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pStyle w:val="TableParagraph"/>
              <w:spacing w:line="560" w:lineRule="exact"/>
              <w:jc w:val="center"/>
              <w:rPr>
                <w:rFonts w:ascii="Times New Roman"/>
                <w:kern w:val="2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</w:tr>
      <w:tr w:rsidR="00116693" w:rsidTr="00116693">
        <w:trPr>
          <w:trHeight w:val="190"/>
        </w:trPr>
        <w:tc>
          <w:tcPr>
            <w:tcW w:w="8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116693" w:rsidRDefault="00116693" w:rsidP="00116693">
            <w:pPr>
              <w:pStyle w:val="TableParagraph"/>
              <w:spacing w:before="75" w:line="560" w:lineRule="exact"/>
              <w:ind w:left="3148" w:right="3132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第二十条第（六）项</w:t>
            </w:r>
            <w:proofErr w:type="spellEnd"/>
          </w:p>
        </w:tc>
      </w:tr>
      <w:tr w:rsidR="00116693" w:rsidTr="00116693">
        <w:trPr>
          <w:trHeight w:val="539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9" w:line="560" w:lineRule="exact"/>
              <w:rPr>
                <w:b/>
                <w:kern w:val="2"/>
                <w:sz w:val="14"/>
              </w:rPr>
            </w:pPr>
          </w:p>
          <w:p w:rsidR="00116693" w:rsidRDefault="00116693" w:rsidP="00116693">
            <w:pPr>
              <w:pStyle w:val="TableParagraph"/>
              <w:spacing w:before="1" w:line="560" w:lineRule="exact"/>
              <w:ind w:left="1134" w:right="1119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9" w:line="560" w:lineRule="exact"/>
              <w:rPr>
                <w:b/>
                <w:kern w:val="2"/>
                <w:sz w:val="14"/>
              </w:rPr>
            </w:pPr>
          </w:p>
          <w:p w:rsidR="00116693" w:rsidRDefault="00116693" w:rsidP="00116693">
            <w:pPr>
              <w:pStyle w:val="TableParagraph"/>
              <w:spacing w:before="1" w:line="560" w:lineRule="exact"/>
              <w:ind w:left="235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上一年项目数量</w:t>
            </w:r>
            <w:proofErr w:type="spellEnd"/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9" w:line="560" w:lineRule="exact"/>
              <w:rPr>
                <w:b/>
                <w:kern w:val="2"/>
                <w:sz w:val="14"/>
              </w:rPr>
            </w:pPr>
          </w:p>
          <w:p w:rsidR="00116693" w:rsidRDefault="00116693" w:rsidP="00116693">
            <w:pPr>
              <w:pStyle w:val="TableParagraph"/>
              <w:spacing w:before="1" w:line="560" w:lineRule="exact"/>
              <w:ind w:left="160" w:right="146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本年增</w:t>
            </w:r>
            <w:proofErr w:type="spellEnd"/>
            <w:r>
              <w:rPr>
                <w:rFonts w:hint="eastAsia"/>
                <w:kern w:val="2"/>
                <w:sz w:val="20"/>
              </w:rPr>
              <w:t>/减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9" w:line="560" w:lineRule="exact"/>
              <w:rPr>
                <w:b/>
                <w:kern w:val="2"/>
                <w:sz w:val="14"/>
              </w:rPr>
            </w:pPr>
          </w:p>
          <w:p w:rsidR="00116693" w:rsidRDefault="00116693" w:rsidP="00116693">
            <w:pPr>
              <w:pStyle w:val="TableParagraph"/>
              <w:spacing w:before="1" w:line="560" w:lineRule="exact"/>
              <w:ind w:left="217" w:right="200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处理决定数量</w:t>
            </w:r>
            <w:proofErr w:type="spellEnd"/>
          </w:p>
        </w:tc>
      </w:tr>
      <w:tr w:rsidR="00116693" w:rsidTr="00116693">
        <w:trPr>
          <w:trHeight w:val="236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87" w:line="560" w:lineRule="exact"/>
              <w:ind w:left="10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行政处罚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87" w:line="560" w:lineRule="exact"/>
              <w:ind w:left="719" w:right="700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87" w:line="560" w:lineRule="exact"/>
              <w:ind w:left="160" w:right="138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line="560" w:lineRule="exact"/>
              <w:ind w:firstLineChars="400" w:firstLine="800"/>
              <w:rPr>
                <w:rFonts w:ascii="Times New Roman"/>
                <w:kern w:val="2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</w:tr>
      <w:tr w:rsidR="00116693" w:rsidTr="00116693">
        <w:trPr>
          <w:trHeight w:val="298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76" w:line="560" w:lineRule="exact"/>
              <w:ind w:left="10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行政强制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76" w:line="560" w:lineRule="exact"/>
              <w:ind w:left="719" w:right="697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76" w:line="560" w:lineRule="exact"/>
              <w:ind w:left="160" w:right="143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76" w:line="560" w:lineRule="exact"/>
              <w:ind w:left="16"/>
              <w:jc w:val="center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407"/>
        </w:trPr>
        <w:tc>
          <w:tcPr>
            <w:tcW w:w="8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116693" w:rsidRDefault="00116693" w:rsidP="00116693">
            <w:pPr>
              <w:pStyle w:val="TableParagraph"/>
              <w:spacing w:before="108" w:line="560" w:lineRule="exact"/>
              <w:ind w:left="3148" w:right="3132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第二十条第（八）项</w:t>
            </w:r>
            <w:proofErr w:type="spellEnd"/>
          </w:p>
        </w:tc>
      </w:tr>
      <w:tr w:rsidR="00116693" w:rsidTr="00116693">
        <w:trPr>
          <w:trHeight w:val="312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9" w:line="560" w:lineRule="exact"/>
              <w:ind w:left="1134" w:right="1119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9" w:line="560" w:lineRule="exact"/>
              <w:ind w:left="10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上一年项目数量</w:t>
            </w:r>
            <w:proofErr w:type="spellEnd"/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9" w:line="560" w:lineRule="exact"/>
              <w:ind w:left="1052" w:right="1033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本年增</w:t>
            </w:r>
            <w:proofErr w:type="spellEnd"/>
            <w:r>
              <w:rPr>
                <w:rFonts w:hint="eastAsia"/>
                <w:kern w:val="2"/>
                <w:sz w:val="20"/>
              </w:rPr>
              <w:t>/减</w:t>
            </w:r>
          </w:p>
        </w:tc>
      </w:tr>
      <w:tr w:rsidR="00116693" w:rsidTr="00116693">
        <w:trPr>
          <w:trHeight w:val="425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46" w:line="560" w:lineRule="exact"/>
              <w:ind w:left="10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行政事业性收费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46" w:line="560" w:lineRule="exact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46" w:line="560" w:lineRule="exact"/>
              <w:ind w:left="222"/>
              <w:jc w:val="center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476"/>
        </w:trPr>
        <w:tc>
          <w:tcPr>
            <w:tcW w:w="8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116693" w:rsidRDefault="00116693" w:rsidP="00116693">
            <w:pPr>
              <w:pStyle w:val="TableParagraph"/>
              <w:spacing w:before="110" w:line="560" w:lineRule="exact"/>
              <w:ind w:left="3148" w:right="3132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第二十条第（九）项</w:t>
            </w:r>
            <w:proofErr w:type="spellEnd"/>
          </w:p>
        </w:tc>
      </w:tr>
      <w:tr w:rsidR="00116693" w:rsidTr="00116693">
        <w:trPr>
          <w:trHeight w:val="582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64" w:line="560" w:lineRule="exact"/>
              <w:ind w:left="1134" w:right="1119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信息内容</w:t>
            </w:r>
            <w:proofErr w:type="spellEnd"/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64" w:line="560" w:lineRule="exact"/>
              <w:ind w:left="338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采购项目数量</w:t>
            </w:r>
            <w:proofErr w:type="spellEnd"/>
          </w:p>
        </w:tc>
        <w:tc>
          <w:tcPr>
            <w:tcW w:w="3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164" w:line="560" w:lineRule="exact"/>
              <w:ind w:left="1052" w:right="1036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采购总金额</w:t>
            </w:r>
            <w:proofErr w:type="spellEnd"/>
          </w:p>
        </w:tc>
      </w:tr>
    </w:tbl>
    <w:p w:rsidR="00116693" w:rsidRDefault="00116693" w:rsidP="00116693">
      <w:pPr>
        <w:widowControl/>
        <w:spacing w:line="560" w:lineRule="exact"/>
        <w:rPr>
          <w:sz w:val="20"/>
        </w:rPr>
        <w:sectPr w:rsidR="00116693">
          <w:pgSz w:w="11910" w:h="16840"/>
          <w:pgMar w:top="1560" w:right="1560" w:bottom="280" w:left="1680" w:header="720" w:footer="720" w:gutter="0"/>
          <w:cols w:space="720"/>
        </w:sectPr>
      </w:pPr>
    </w:p>
    <w:p w:rsidR="00116693" w:rsidRPr="002933A3" w:rsidRDefault="00116693" w:rsidP="00116693">
      <w:pPr>
        <w:spacing w:before="66" w:line="560" w:lineRule="exact"/>
        <w:ind w:left="600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2933A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三、收到和处理政府信息公开申请情况</w:t>
      </w: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:rsidR="00116693" w:rsidTr="00116693">
        <w:trPr>
          <w:trHeight w:val="312"/>
        </w:trPr>
        <w:tc>
          <w:tcPr>
            <w:tcW w:w="32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line="300" w:lineRule="exact"/>
              <w:rPr>
                <w:b/>
                <w:kern w:val="2"/>
                <w:sz w:val="28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124" w:right="104"/>
              <w:jc w:val="center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（本列数据的勾</w:t>
            </w:r>
            <w:proofErr w:type="gramStart"/>
            <w:r>
              <w:rPr>
                <w:rFonts w:hint="eastAsia"/>
                <w:kern w:val="2"/>
                <w:sz w:val="20"/>
                <w:lang w:eastAsia="zh-CN"/>
              </w:rPr>
              <w:t>稽</w:t>
            </w:r>
            <w:proofErr w:type="gramEnd"/>
            <w:r>
              <w:rPr>
                <w:rFonts w:hint="eastAsia"/>
                <w:kern w:val="2"/>
                <w:sz w:val="20"/>
                <w:lang w:eastAsia="zh-CN"/>
              </w:rPr>
              <w:t>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914" w:right="1898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申请人情况</w:t>
            </w:r>
            <w:proofErr w:type="spellEnd"/>
          </w:p>
        </w:tc>
      </w:tr>
      <w:tr w:rsidR="00116693" w:rsidTr="00116693">
        <w:trPr>
          <w:trHeight w:val="312"/>
        </w:trPr>
        <w:tc>
          <w:tcPr>
            <w:tcW w:w="77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27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7" w:right="139" w:hanging="101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自然人</w:t>
            </w:r>
            <w:proofErr w:type="spellEnd"/>
          </w:p>
        </w:tc>
        <w:tc>
          <w:tcPr>
            <w:tcW w:w="3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1067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法人或其他组织</w:t>
            </w:r>
            <w:proofErr w:type="spellEnd"/>
          </w:p>
        </w:tc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line="300" w:lineRule="exact"/>
              <w:rPr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before="7" w:line="300" w:lineRule="exact"/>
              <w:rPr>
                <w:rFonts w:hint="eastAsia"/>
                <w:b/>
                <w:kern w:val="2"/>
                <w:sz w:val="19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109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总计</w:t>
            </w:r>
            <w:proofErr w:type="spellEnd"/>
          </w:p>
        </w:tc>
      </w:tr>
      <w:tr w:rsidR="00116693" w:rsidTr="00116693">
        <w:trPr>
          <w:trHeight w:val="935"/>
        </w:trPr>
        <w:tc>
          <w:tcPr>
            <w:tcW w:w="77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4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131" w:right="112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商业企业</w:t>
            </w:r>
            <w:proofErr w:type="spellEnd"/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131" w:right="113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科研机构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60" w:right="139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spacing w:val="-9"/>
                <w:kern w:val="2"/>
                <w:sz w:val="20"/>
              </w:rPr>
              <w:t>社会</w:t>
            </w:r>
            <w:r>
              <w:rPr>
                <w:rFonts w:hint="eastAsia"/>
                <w:spacing w:val="-9"/>
                <w:w w:val="95"/>
                <w:kern w:val="2"/>
                <w:sz w:val="20"/>
              </w:rPr>
              <w:t>公益</w:t>
            </w:r>
            <w:proofErr w:type="spellEnd"/>
          </w:p>
          <w:p w:rsidR="00116693" w:rsidRDefault="00116693" w:rsidP="002933A3">
            <w:pPr>
              <w:pStyle w:val="TableParagraph"/>
              <w:spacing w:line="300" w:lineRule="exact"/>
              <w:ind w:left="160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w w:val="95"/>
                <w:kern w:val="2"/>
                <w:sz w:val="20"/>
              </w:rPr>
              <w:t>组织</w:t>
            </w:r>
            <w:proofErr w:type="spellEnd"/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124" w:right="106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法律服务机构</w:t>
            </w:r>
            <w:proofErr w:type="spellEnd"/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7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95" w:right="78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其他</w:t>
            </w:r>
            <w:proofErr w:type="spellEnd"/>
          </w:p>
        </w:tc>
        <w:tc>
          <w:tcPr>
            <w:tcW w:w="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</w:tr>
      <w:tr w:rsidR="00116693" w:rsidTr="00116693">
        <w:trPr>
          <w:trHeight w:val="624"/>
        </w:trPr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7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一、本年新收政府信息公开申请数</w:t>
            </w:r>
          </w:p>
          <w:p w:rsidR="00116693" w:rsidRDefault="00116693" w:rsidP="002933A3">
            <w:pPr>
              <w:pStyle w:val="TableParagraph"/>
              <w:spacing w:before="55" w:line="300" w:lineRule="exact"/>
              <w:ind w:left="107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量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158" w:line="300" w:lineRule="exact"/>
              <w:ind w:left="298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39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04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29"/>
              <w:rPr>
                <w:rFonts w:ascii="Calibri"/>
                <w:kern w:val="2"/>
                <w:sz w:val="20"/>
                <w:lang w:eastAsia="zh-CN"/>
              </w:rPr>
            </w:pPr>
            <w:r>
              <w:rPr>
                <w:rFonts w:ascii="Calibri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95" w:right="34"/>
              <w:jc w:val="center"/>
              <w:rPr>
                <w:rFonts w:ascii="Calibri"/>
                <w:kern w:val="2"/>
                <w:sz w:val="20"/>
                <w:lang w:eastAsia="zh-CN"/>
              </w:rPr>
            </w:pPr>
            <w:r>
              <w:rPr>
                <w:rFonts w:ascii="Calibri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181"/>
              <w:rPr>
                <w:rFonts w:ascii="Calibri"/>
                <w:kern w:val="2"/>
                <w:sz w:val="20"/>
                <w:lang w:eastAsia="zh-CN"/>
              </w:rPr>
            </w:pPr>
            <w:r>
              <w:rPr>
                <w:rFonts w:ascii="Calibri"/>
                <w:kern w:val="2"/>
                <w:sz w:val="20"/>
                <w:lang w:eastAsia="zh-CN"/>
              </w:rPr>
              <w:t>0</w:t>
            </w:r>
          </w:p>
        </w:tc>
      </w:tr>
      <w:tr w:rsidR="00116693" w:rsidTr="00116693">
        <w:trPr>
          <w:trHeight w:val="623"/>
        </w:trPr>
        <w:tc>
          <w:tcPr>
            <w:tcW w:w="3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107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二、上年结转政府信息公开申请数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7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量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160" w:line="300" w:lineRule="exact"/>
              <w:ind w:left="298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160" w:line="300" w:lineRule="exact"/>
              <w:ind w:right="251"/>
              <w:jc w:val="right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160" w:line="300" w:lineRule="exact"/>
              <w:ind w:left="271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160" w:line="300" w:lineRule="exact"/>
              <w:ind w:left="239"/>
              <w:rPr>
                <w:kern w:val="2"/>
                <w:sz w:val="24"/>
                <w:lang w:eastAsia="zh-CN"/>
              </w:rPr>
            </w:pPr>
            <w:r>
              <w:rPr>
                <w:rFonts w:hint="eastAsia"/>
                <w:kern w:val="2"/>
                <w:sz w:val="24"/>
                <w:lang w:eastAsia="zh-CN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160" w:line="300" w:lineRule="exact"/>
              <w:ind w:left="36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160" w:line="300" w:lineRule="exact"/>
              <w:ind w:left="95" w:right="78"/>
              <w:jc w:val="center"/>
              <w:rPr>
                <w:kern w:val="2"/>
                <w:sz w:val="24"/>
                <w:lang w:eastAsia="zh-CN"/>
              </w:rPr>
            </w:pPr>
            <w:r>
              <w:rPr>
                <w:rFonts w:hint="eastAsia"/>
                <w:kern w:val="2"/>
                <w:sz w:val="24"/>
                <w:lang w:eastAsia="zh-CN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160" w:line="300" w:lineRule="exact"/>
              <w:ind w:left="188"/>
              <w:rPr>
                <w:kern w:val="2"/>
                <w:sz w:val="24"/>
                <w:lang w:eastAsia="zh-CN"/>
              </w:rPr>
            </w:pPr>
            <w:r>
              <w:rPr>
                <w:rFonts w:hint="eastAsia"/>
                <w:kern w:val="2"/>
                <w:sz w:val="24"/>
                <w:lang w:eastAsia="zh-CN"/>
              </w:rPr>
              <w:t>0</w:t>
            </w:r>
          </w:p>
        </w:tc>
      </w:tr>
      <w:tr w:rsidR="00116693" w:rsidTr="00116693">
        <w:trPr>
          <w:trHeight w:val="312"/>
        </w:trPr>
        <w:tc>
          <w:tcPr>
            <w:tcW w:w="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line="300" w:lineRule="exact"/>
              <w:rPr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before="168" w:line="300" w:lineRule="exact"/>
              <w:ind w:left="107" w:right="88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三、本年度办理结果</w:t>
            </w:r>
            <w:proofErr w:type="spellEnd"/>
          </w:p>
        </w:tc>
        <w:tc>
          <w:tcPr>
            <w:tcW w:w="2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9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（</w:t>
            </w: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一）予以公开</w:t>
            </w:r>
            <w:proofErr w:type="spellEnd"/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3" w:line="300" w:lineRule="exact"/>
              <w:ind w:left="329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3" w:line="300" w:lineRule="exact"/>
              <w:ind w:right="239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3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3" w:line="300" w:lineRule="exact"/>
              <w:ind w:left="330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3"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3"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3"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936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（二）部分公开（区分处理</w:t>
            </w:r>
          </w:p>
          <w:p w:rsidR="00116693" w:rsidRDefault="00116693" w:rsidP="002933A3">
            <w:pPr>
              <w:pStyle w:val="TableParagraph"/>
              <w:spacing w:before="2" w:line="300" w:lineRule="exact"/>
              <w:ind w:left="108" w:right="104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的，只计这一情形，不计其他情形）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1" w:line="300" w:lineRule="exact"/>
              <w:rPr>
                <w:b/>
                <w:kern w:val="2"/>
                <w:sz w:val="26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29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1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39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1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04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1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30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1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52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1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1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311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line="300" w:lineRule="exact"/>
              <w:rPr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before="177" w:line="300" w:lineRule="exact"/>
              <w:ind w:left="108" w:right="85"/>
              <w:jc w:val="both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 xml:space="preserve">（三） </w:t>
            </w: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不予公开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1.属于国家秘密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right="239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330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right="2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4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2.其他法律行政法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proofErr w:type="gramStart"/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规</w:t>
            </w:r>
            <w:proofErr w:type="gramEnd"/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禁止公开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3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 w:hAnsi="楷体"/>
                <w:kern w:val="2"/>
                <w:sz w:val="20"/>
                <w:lang w:eastAsia="zh-CN"/>
              </w:rPr>
            </w:pPr>
            <w:r>
              <w:rPr>
                <w:rFonts w:ascii="楷体" w:eastAsia="楷体" w:hAnsi="楷体" w:hint="eastAsia"/>
                <w:kern w:val="2"/>
                <w:sz w:val="20"/>
                <w:lang w:eastAsia="zh-CN"/>
              </w:rPr>
              <w:t>3.危及“三安全一</w:t>
            </w:r>
          </w:p>
          <w:p w:rsidR="00116693" w:rsidRDefault="00116693" w:rsidP="002933A3">
            <w:pPr>
              <w:pStyle w:val="TableParagraph"/>
              <w:spacing w:before="55" w:line="300" w:lineRule="exact"/>
              <w:ind w:left="108"/>
              <w:rPr>
                <w:rFonts w:ascii="楷体" w:eastAsia="楷体" w:hAnsi="楷体"/>
                <w:kern w:val="2"/>
                <w:sz w:val="20"/>
                <w:lang w:eastAsia="zh-CN"/>
              </w:rPr>
            </w:pPr>
            <w:r>
              <w:rPr>
                <w:rFonts w:ascii="楷体" w:eastAsia="楷体" w:hAnsi="楷体" w:hint="eastAsia"/>
                <w:kern w:val="2"/>
                <w:sz w:val="20"/>
                <w:lang w:eastAsia="zh-CN"/>
              </w:rPr>
              <w:t>稳定</w:t>
            </w:r>
            <w:proofErr w:type="gramStart"/>
            <w:r>
              <w:rPr>
                <w:rFonts w:ascii="楷体" w:eastAsia="楷体" w:hAnsi="楷体" w:hint="eastAsia"/>
                <w:kern w:val="2"/>
                <w:sz w:val="20"/>
                <w:lang w:eastAsia="zh-CN"/>
              </w:rPr>
              <w:t>”</w:t>
            </w:r>
            <w:proofErr w:type="gramEnd"/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3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4.保护第三方合法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权益</w:t>
            </w:r>
            <w:proofErr w:type="spellEnd"/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3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5.属于三类内部事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proofErr w:type="gramStart"/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务</w:t>
            </w:r>
            <w:proofErr w:type="gramEnd"/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信息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3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6.属于四类过程性</w:t>
            </w:r>
          </w:p>
          <w:p w:rsidR="00116693" w:rsidRDefault="00116693" w:rsidP="002933A3">
            <w:pPr>
              <w:pStyle w:val="TableParagraph"/>
              <w:spacing w:before="55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信息</w:t>
            </w:r>
            <w:proofErr w:type="spellEnd"/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4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7.属于行政执法案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w w:val="99"/>
                <w:kern w:val="2"/>
                <w:sz w:val="20"/>
              </w:rPr>
              <w:t>卷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3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8.属于行政查询事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w w:val="99"/>
                <w:kern w:val="2"/>
                <w:sz w:val="20"/>
              </w:rPr>
              <w:t>项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4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line="300" w:lineRule="exact"/>
              <w:rPr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before="2" w:line="300" w:lineRule="exact"/>
              <w:rPr>
                <w:rFonts w:hint="eastAsia"/>
                <w:b/>
                <w:kern w:val="2"/>
                <w:sz w:val="20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108" w:right="85"/>
              <w:jc w:val="both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 xml:space="preserve">（四） </w:t>
            </w: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无法提供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1.本机关不掌握相</w:t>
            </w:r>
          </w:p>
          <w:p w:rsidR="00116693" w:rsidRDefault="00116693" w:rsidP="002933A3">
            <w:pPr>
              <w:pStyle w:val="TableParagraph"/>
              <w:spacing w:before="55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proofErr w:type="gramStart"/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关政府</w:t>
            </w:r>
            <w:proofErr w:type="gramEnd"/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信息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4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2.没有现成信息需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要另行制作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before="1"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3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3.补正后申请内容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仍不明确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10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624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7" w:line="300" w:lineRule="exact"/>
              <w:ind w:left="108" w:right="85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 xml:space="preserve">（五） </w:t>
            </w: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不予处</w:t>
            </w:r>
            <w:proofErr w:type="spellEnd"/>
          </w:p>
          <w:p w:rsidR="00116693" w:rsidRDefault="00116693" w:rsidP="002933A3">
            <w:pPr>
              <w:pStyle w:val="TableParagraph"/>
              <w:spacing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w w:val="99"/>
                <w:kern w:val="2"/>
                <w:sz w:val="20"/>
              </w:rPr>
              <w:t>理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8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1.信访举报投诉类</w:t>
            </w:r>
          </w:p>
          <w:p w:rsidR="00116693" w:rsidRDefault="00116693" w:rsidP="002933A3">
            <w:pPr>
              <w:pStyle w:val="TableParagraph"/>
              <w:spacing w:before="55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申请</w:t>
            </w:r>
            <w:proofErr w:type="spellEnd"/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116693">
        <w:trPr>
          <w:trHeight w:val="31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楷体" w:eastAsia="楷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2.重复申请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283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right="282"/>
              <w:jc w:val="right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39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34" w:line="300" w:lineRule="exact"/>
              <w:ind w:left="236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</w:tbl>
    <w:p w:rsidR="00116693" w:rsidRDefault="00116693" w:rsidP="00116693">
      <w:pPr>
        <w:widowControl/>
        <w:spacing w:line="560" w:lineRule="exact"/>
        <w:rPr>
          <w:rFonts w:ascii="Calibri"/>
          <w:sz w:val="20"/>
        </w:rPr>
        <w:sectPr w:rsidR="00116693">
          <w:pgSz w:w="11910" w:h="16840"/>
          <w:pgMar w:top="1420" w:right="1560" w:bottom="280" w:left="1680" w:header="720" w:footer="720" w:gutter="0"/>
          <w:cols w:space="720"/>
        </w:sectPr>
      </w:pP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827"/>
        <w:gridCol w:w="1844"/>
        <w:gridCol w:w="725"/>
        <w:gridCol w:w="674"/>
        <w:gridCol w:w="674"/>
        <w:gridCol w:w="729"/>
        <w:gridCol w:w="865"/>
        <w:gridCol w:w="642"/>
        <w:gridCol w:w="628"/>
      </w:tblGrid>
      <w:tr w:rsidR="00116693" w:rsidTr="002933A3">
        <w:trPr>
          <w:trHeight w:val="537"/>
        </w:trPr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line="300" w:lineRule="exact"/>
              <w:rPr>
                <w:rFonts w:ascii="Times New Roman"/>
                <w:kern w:val="2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line="300" w:lineRule="exact"/>
              <w:rPr>
                <w:rFonts w:ascii="Times New Roman"/>
                <w:kern w:val="2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40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3.要求提供公开出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版物</w:t>
            </w:r>
            <w:proofErr w:type="spellEnd"/>
          </w:p>
        </w:tc>
        <w:tc>
          <w:tcPr>
            <w:tcW w:w="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5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5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5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9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5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5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5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5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9" w:line="300" w:lineRule="exact"/>
              <w:rPr>
                <w:b/>
                <w:kern w:val="2"/>
                <w:sz w:val="15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2933A3" w:rsidTr="002933A3">
        <w:trPr>
          <w:trHeight w:val="521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Times New Roman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Times New Roman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0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4.无正当理由大量</w:t>
            </w:r>
          </w:p>
          <w:p w:rsidR="00116693" w:rsidRDefault="00116693" w:rsidP="002933A3">
            <w:pPr>
              <w:pStyle w:val="TableParagraph"/>
              <w:spacing w:before="56" w:line="300" w:lineRule="exact"/>
              <w:ind w:left="108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反复申请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4" w:line="300" w:lineRule="exact"/>
              <w:rPr>
                <w:b/>
                <w:kern w:val="2"/>
                <w:sz w:val="14"/>
                <w:lang w:eastAsia="zh-CN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5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4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9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4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4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4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4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4" w:line="300" w:lineRule="exact"/>
              <w:rPr>
                <w:b/>
                <w:kern w:val="2"/>
                <w:sz w:val="14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2933A3" w:rsidTr="002933A3">
        <w:trPr>
          <w:trHeight w:val="780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Times New Roman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Times New Roman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2" w:line="300" w:lineRule="exact"/>
              <w:ind w:left="108" w:right="90"/>
              <w:rPr>
                <w:rFonts w:ascii="楷体" w:eastAsia="楷体"/>
                <w:kern w:val="2"/>
                <w:sz w:val="20"/>
                <w:lang w:eastAsia="zh-CN"/>
              </w:rPr>
            </w:pPr>
            <w:r>
              <w:rPr>
                <w:rFonts w:ascii="楷体" w:eastAsia="楷体" w:hint="eastAsia"/>
                <w:kern w:val="2"/>
                <w:sz w:val="20"/>
                <w:lang w:eastAsia="zh-CN"/>
              </w:rPr>
              <w:t>5.要求行政机关确认或重新出具已获</w:t>
            </w:r>
          </w:p>
          <w:p w:rsidR="00116693" w:rsidRDefault="00116693" w:rsidP="002933A3">
            <w:pPr>
              <w:pStyle w:val="TableParagraph"/>
              <w:spacing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取信息</w:t>
            </w:r>
            <w:proofErr w:type="spellEnd"/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5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9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2933A3">
            <w:pPr>
              <w:pStyle w:val="TableParagraph"/>
              <w:spacing w:before="5" w:line="300" w:lineRule="exact"/>
              <w:rPr>
                <w:b/>
                <w:kern w:val="2"/>
                <w:sz w:val="26"/>
              </w:rPr>
            </w:pPr>
          </w:p>
          <w:p w:rsidR="00116693" w:rsidRDefault="00116693" w:rsidP="002933A3">
            <w:pPr>
              <w:pStyle w:val="TableParagraph"/>
              <w:spacing w:line="300" w:lineRule="exact"/>
              <w:ind w:right="2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2933A3">
        <w:trPr>
          <w:trHeight w:val="261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Times New Roman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1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（</w:t>
            </w: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六）其他处理</w:t>
            </w:r>
            <w:proofErr w:type="spellEnd"/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5" w:line="300" w:lineRule="exact"/>
              <w:ind w:right="25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5" w:line="300" w:lineRule="exact"/>
              <w:ind w:left="259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5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5"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5" w:line="300" w:lineRule="exact"/>
              <w:ind w:left="6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5"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5" w:line="300" w:lineRule="exact"/>
              <w:ind w:right="2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2933A3">
        <w:trPr>
          <w:trHeight w:val="261"/>
        </w:trPr>
        <w:tc>
          <w:tcPr>
            <w:tcW w:w="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2933A3">
            <w:pPr>
              <w:widowControl/>
              <w:spacing w:line="300" w:lineRule="exact"/>
              <w:rPr>
                <w:rFonts w:ascii="Times New Roman" w:hAnsi="宋体" w:cs="宋体"/>
                <w:sz w:val="22"/>
                <w:szCs w:val="22"/>
                <w:lang w:eastAsia="en-US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0" w:line="300" w:lineRule="exact"/>
              <w:ind w:left="108"/>
              <w:rPr>
                <w:rFonts w:ascii="楷体" w:eastAsia="楷体"/>
                <w:kern w:val="2"/>
                <w:sz w:val="20"/>
              </w:rPr>
            </w:pPr>
            <w:r>
              <w:rPr>
                <w:rFonts w:ascii="楷体" w:eastAsia="楷体" w:hint="eastAsia"/>
                <w:kern w:val="2"/>
                <w:sz w:val="20"/>
              </w:rPr>
              <w:t>（</w:t>
            </w:r>
            <w:proofErr w:type="spellStart"/>
            <w:r>
              <w:rPr>
                <w:rFonts w:ascii="楷体" w:eastAsia="楷体" w:hint="eastAsia"/>
                <w:kern w:val="2"/>
                <w:sz w:val="20"/>
              </w:rPr>
              <w:t>七）总计</w:t>
            </w:r>
            <w:proofErr w:type="spellEnd"/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right="25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259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6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7" w:line="300" w:lineRule="exact"/>
              <w:ind w:right="2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  <w:tr w:rsidR="00116693" w:rsidTr="002933A3">
        <w:trPr>
          <w:trHeight w:val="288"/>
        </w:trPr>
        <w:tc>
          <w:tcPr>
            <w:tcW w:w="32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2" w:line="300" w:lineRule="exact"/>
              <w:ind w:left="107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kern w:val="2"/>
                <w:sz w:val="20"/>
                <w:lang w:eastAsia="zh-CN"/>
              </w:rPr>
              <w:t>四、结转下年度继续办理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6" w:line="300" w:lineRule="exact"/>
              <w:ind w:right="25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6" w:line="300" w:lineRule="exact"/>
              <w:ind w:left="259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6" w:line="300" w:lineRule="exact"/>
              <w:ind w:left="258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6" w:line="300" w:lineRule="exact"/>
              <w:ind w:left="287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6" w:line="300" w:lineRule="exact"/>
              <w:ind w:left="6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6" w:line="300" w:lineRule="exact"/>
              <w:ind w:left="61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2933A3">
            <w:pPr>
              <w:pStyle w:val="TableParagraph"/>
              <w:spacing w:before="26" w:line="300" w:lineRule="exact"/>
              <w:ind w:right="23"/>
              <w:jc w:val="center"/>
              <w:rPr>
                <w:rFonts w:ascii="Calibri"/>
                <w:kern w:val="2"/>
                <w:sz w:val="20"/>
              </w:rPr>
            </w:pPr>
            <w:r>
              <w:rPr>
                <w:rFonts w:ascii="Calibri"/>
                <w:w w:val="99"/>
                <w:kern w:val="2"/>
                <w:sz w:val="20"/>
              </w:rPr>
              <w:t>0</w:t>
            </w:r>
          </w:p>
        </w:tc>
      </w:tr>
    </w:tbl>
    <w:p w:rsidR="00116693" w:rsidRPr="00116693" w:rsidRDefault="00116693" w:rsidP="00116693">
      <w:pPr>
        <w:spacing w:before="66" w:line="560" w:lineRule="exact"/>
        <w:ind w:left="600"/>
        <w:rPr>
          <w:rFonts w:ascii="黑体" w:eastAsia="黑体" w:hAnsi="黑体" w:hint="eastAsia"/>
          <w:bCs/>
          <w:sz w:val="32"/>
          <w:szCs w:val="32"/>
        </w:rPr>
      </w:pPr>
      <w:r w:rsidRPr="00116693">
        <w:rPr>
          <w:rFonts w:ascii="黑体" w:eastAsia="黑体" w:hAnsi="黑体" w:hint="eastAsia"/>
          <w:bCs/>
          <w:color w:val="333333"/>
          <w:sz w:val="32"/>
          <w:szCs w:val="32"/>
        </w:rPr>
        <w:t>四、政府信息公开行政复议、行政诉讼情况</w:t>
      </w:r>
    </w:p>
    <w:tbl>
      <w:tblPr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:rsidR="00116693" w:rsidTr="00116693">
        <w:trPr>
          <w:trHeight w:val="312"/>
        </w:trPr>
        <w:tc>
          <w:tcPr>
            <w:tcW w:w="25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871" w:right="852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行政复议</w:t>
            </w:r>
            <w:proofErr w:type="spellEnd"/>
          </w:p>
        </w:tc>
        <w:tc>
          <w:tcPr>
            <w:tcW w:w="51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2158" w:right="2140"/>
              <w:jc w:val="center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行政诉讼</w:t>
            </w:r>
            <w:proofErr w:type="spellEnd"/>
          </w:p>
        </w:tc>
      </w:tr>
      <w:tr w:rsidR="00116693" w:rsidTr="00116693">
        <w:trPr>
          <w:trHeight w:val="312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2" w:line="560" w:lineRule="exact"/>
              <w:rPr>
                <w:b/>
                <w:kern w:val="2"/>
                <w:sz w:val="15"/>
              </w:rPr>
            </w:pPr>
          </w:p>
          <w:p w:rsidR="00116693" w:rsidRDefault="00116693" w:rsidP="00116693">
            <w:pPr>
              <w:pStyle w:val="TableParagraph"/>
              <w:spacing w:before="1" w:line="560" w:lineRule="exact"/>
              <w:ind w:left="153" w:right="134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w w:val="95"/>
                <w:kern w:val="2"/>
                <w:sz w:val="20"/>
              </w:rPr>
              <w:t>结果维持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2" w:line="560" w:lineRule="exact"/>
              <w:rPr>
                <w:b/>
                <w:kern w:val="2"/>
                <w:sz w:val="15"/>
              </w:rPr>
            </w:pPr>
          </w:p>
          <w:p w:rsidR="00116693" w:rsidRDefault="00116693" w:rsidP="00116693">
            <w:pPr>
              <w:pStyle w:val="TableParagraph"/>
              <w:spacing w:before="1" w:line="560" w:lineRule="exact"/>
              <w:ind w:left="152" w:right="134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结果纠正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2" w:line="560" w:lineRule="exact"/>
              <w:rPr>
                <w:b/>
                <w:kern w:val="2"/>
                <w:sz w:val="15"/>
              </w:rPr>
            </w:pPr>
          </w:p>
          <w:p w:rsidR="00116693" w:rsidRDefault="00116693" w:rsidP="00116693">
            <w:pPr>
              <w:pStyle w:val="TableParagraph"/>
              <w:spacing w:before="1" w:line="560" w:lineRule="exact"/>
              <w:ind w:left="153" w:right="133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其他结果</w:t>
            </w:r>
            <w:proofErr w:type="spellEnd"/>
          </w:p>
        </w:tc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2" w:line="560" w:lineRule="exact"/>
              <w:rPr>
                <w:b/>
                <w:kern w:val="2"/>
                <w:sz w:val="15"/>
              </w:rPr>
            </w:pPr>
          </w:p>
          <w:p w:rsidR="00116693" w:rsidRDefault="00116693" w:rsidP="00116693">
            <w:pPr>
              <w:pStyle w:val="TableParagraph"/>
              <w:spacing w:before="1" w:line="560" w:lineRule="exact"/>
              <w:ind w:left="153" w:right="134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尚未审结</w:t>
            </w:r>
            <w:proofErr w:type="spellEnd"/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line="560" w:lineRule="exact"/>
              <w:rPr>
                <w:b/>
                <w:kern w:val="2"/>
                <w:sz w:val="20"/>
              </w:rPr>
            </w:pPr>
          </w:p>
          <w:p w:rsidR="00116693" w:rsidRDefault="00116693" w:rsidP="00116693">
            <w:pPr>
              <w:pStyle w:val="TableParagraph"/>
              <w:spacing w:before="7" w:line="560" w:lineRule="exact"/>
              <w:rPr>
                <w:rFonts w:hint="eastAsia"/>
                <w:b/>
                <w:kern w:val="2"/>
                <w:sz w:val="19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176" w:right="155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总计</w:t>
            </w:r>
            <w:proofErr w:type="spellEnd"/>
          </w:p>
        </w:tc>
        <w:tc>
          <w:tcPr>
            <w:tcW w:w="2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9" w:line="560" w:lineRule="exact"/>
              <w:ind w:left="489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未经复议直接起诉</w:t>
            </w:r>
            <w:proofErr w:type="spellEnd"/>
          </w:p>
        </w:tc>
        <w:tc>
          <w:tcPr>
            <w:tcW w:w="25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9" w:line="560" w:lineRule="exact"/>
              <w:ind w:left="786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复议后起诉</w:t>
            </w:r>
            <w:proofErr w:type="spellEnd"/>
          </w:p>
        </w:tc>
      </w:tr>
      <w:tr w:rsidR="00116693" w:rsidTr="00116693">
        <w:trPr>
          <w:trHeight w:val="1247"/>
        </w:trPr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widowControl/>
              <w:spacing w:line="56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widowControl/>
              <w:spacing w:line="56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widowControl/>
              <w:spacing w:line="56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widowControl/>
              <w:spacing w:line="56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693" w:rsidRDefault="00116693" w:rsidP="00116693">
            <w:pPr>
              <w:widowControl/>
              <w:spacing w:line="560" w:lineRule="exact"/>
              <w:rPr>
                <w:rFonts w:ascii="宋体" w:hAnsi="宋体" w:cs="宋体"/>
                <w:sz w:val="20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8" w:line="560" w:lineRule="exact"/>
              <w:ind w:left="158" w:right="136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结果维</w:t>
            </w:r>
            <w:proofErr w:type="spellEnd"/>
          </w:p>
          <w:p w:rsidR="00116693" w:rsidRDefault="00116693" w:rsidP="00116693">
            <w:pPr>
              <w:pStyle w:val="TableParagraph"/>
              <w:spacing w:line="560" w:lineRule="exact"/>
              <w:ind w:left="158"/>
              <w:jc w:val="both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持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8" w:line="560" w:lineRule="exact"/>
              <w:ind w:left="158" w:right="136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结果纠</w:t>
            </w:r>
            <w:proofErr w:type="spellEnd"/>
          </w:p>
          <w:p w:rsidR="00116693" w:rsidRDefault="00116693" w:rsidP="00116693">
            <w:pPr>
              <w:pStyle w:val="TableParagraph"/>
              <w:spacing w:line="560" w:lineRule="exact"/>
              <w:ind w:left="158"/>
              <w:jc w:val="both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正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8" w:line="560" w:lineRule="exact"/>
              <w:ind w:left="158" w:right="136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其他结</w:t>
            </w:r>
            <w:proofErr w:type="spellEnd"/>
          </w:p>
          <w:p w:rsidR="00116693" w:rsidRDefault="00116693" w:rsidP="00116693">
            <w:pPr>
              <w:pStyle w:val="TableParagraph"/>
              <w:spacing w:line="560" w:lineRule="exact"/>
              <w:ind w:left="158"/>
              <w:jc w:val="both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果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8" w:line="560" w:lineRule="exact"/>
              <w:ind w:left="158" w:right="136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尚未审</w:t>
            </w:r>
            <w:proofErr w:type="spellEnd"/>
          </w:p>
          <w:p w:rsidR="00116693" w:rsidRDefault="00116693" w:rsidP="00116693">
            <w:pPr>
              <w:pStyle w:val="TableParagraph"/>
              <w:spacing w:line="560" w:lineRule="exact"/>
              <w:ind w:left="158"/>
              <w:jc w:val="both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结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7" w:line="560" w:lineRule="exact"/>
              <w:rPr>
                <w:b/>
                <w:kern w:val="2"/>
                <w:sz w:val="26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158" w:right="139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总计</w:t>
            </w:r>
            <w:proofErr w:type="spellEnd"/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8" w:line="560" w:lineRule="exact"/>
              <w:ind w:left="157" w:right="138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结果维</w:t>
            </w:r>
            <w:proofErr w:type="spellEnd"/>
          </w:p>
          <w:p w:rsidR="00116693" w:rsidRDefault="00116693" w:rsidP="00116693">
            <w:pPr>
              <w:pStyle w:val="TableParagraph"/>
              <w:spacing w:line="560" w:lineRule="exact"/>
              <w:ind w:left="157"/>
              <w:jc w:val="both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持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8" w:line="560" w:lineRule="exact"/>
              <w:ind w:left="157" w:right="138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结果纠</w:t>
            </w:r>
            <w:proofErr w:type="spellEnd"/>
          </w:p>
          <w:p w:rsidR="00116693" w:rsidRDefault="00116693" w:rsidP="00116693">
            <w:pPr>
              <w:pStyle w:val="TableParagraph"/>
              <w:spacing w:line="560" w:lineRule="exact"/>
              <w:ind w:left="157"/>
              <w:jc w:val="both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正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8" w:line="560" w:lineRule="exact"/>
              <w:ind w:left="157" w:right="137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其他结</w:t>
            </w:r>
            <w:proofErr w:type="spellEnd"/>
          </w:p>
          <w:p w:rsidR="00116693" w:rsidRDefault="00116693" w:rsidP="00116693">
            <w:pPr>
              <w:pStyle w:val="TableParagraph"/>
              <w:spacing w:line="560" w:lineRule="exact"/>
              <w:ind w:left="157"/>
              <w:jc w:val="both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果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8" w:line="560" w:lineRule="exact"/>
              <w:ind w:left="157" w:right="139"/>
              <w:jc w:val="both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尚未审</w:t>
            </w:r>
            <w:proofErr w:type="spellEnd"/>
          </w:p>
          <w:p w:rsidR="00116693" w:rsidRDefault="00116693" w:rsidP="00116693">
            <w:pPr>
              <w:pStyle w:val="TableParagraph"/>
              <w:spacing w:line="560" w:lineRule="exact"/>
              <w:ind w:left="157"/>
              <w:jc w:val="both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结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693" w:rsidRDefault="00116693" w:rsidP="00116693">
            <w:pPr>
              <w:pStyle w:val="TableParagraph"/>
              <w:spacing w:before="7" w:line="560" w:lineRule="exact"/>
              <w:rPr>
                <w:b/>
                <w:kern w:val="2"/>
                <w:sz w:val="26"/>
              </w:rPr>
            </w:pPr>
          </w:p>
          <w:p w:rsidR="00116693" w:rsidRDefault="00116693" w:rsidP="00116693">
            <w:pPr>
              <w:pStyle w:val="TableParagraph"/>
              <w:spacing w:line="560" w:lineRule="exact"/>
              <w:ind w:left="154" w:right="135"/>
              <w:rPr>
                <w:kern w:val="2"/>
                <w:sz w:val="20"/>
              </w:rPr>
            </w:pPr>
            <w:proofErr w:type="spellStart"/>
            <w:r>
              <w:rPr>
                <w:rFonts w:hint="eastAsia"/>
                <w:kern w:val="2"/>
                <w:sz w:val="20"/>
              </w:rPr>
              <w:t>总计</w:t>
            </w:r>
            <w:proofErr w:type="spellEnd"/>
          </w:p>
        </w:tc>
      </w:tr>
      <w:tr w:rsidR="00116693" w:rsidTr="00116693">
        <w:trPr>
          <w:trHeight w:val="312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6"/>
              <w:rPr>
                <w:w w:val="99"/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6"/>
              <w:rPr>
                <w:w w:val="99"/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6"/>
              <w:rPr>
                <w:w w:val="99"/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6"/>
              <w:rPr>
                <w:w w:val="99"/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6"/>
              <w:rPr>
                <w:w w:val="99"/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7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108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108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108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7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6"/>
              <w:rPr>
                <w:kern w:val="2"/>
                <w:sz w:val="20"/>
                <w:lang w:eastAsia="zh-CN"/>
              </w:rPr>
            </w:pPr>
            <w:r>
              <w:rPr>
                <w:rFonts w:hint="eastAsia"/>
                <w:w w:val="99"/>
                <w:kern w:val="2"/>
                <w:sz w:val="20"/>
                <w:lang w:eastAsia="zh-CN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107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306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7" w:line="560" w:lineRule="exact"/>
              <w:ind w:left="107"/>
              <w:rPr>
                <w:kern w:val="2"/>
                <w:sz w:val="20"/>
              </w:rPr>
            </w:pPr>
            <w:r>
              <w:rPr>
                <w:rFonts w:hint="eastAsia"/>
                <w:w w:val="99"/>
                <w:kern w:val="2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6693" w:rsidRDefault="00116693" w:rsidP="00116693">
            <w:pPr>
              <w:pStyle w:val="TableParagraph"/>
              <w:spacing w:before="2" w:line="560" w:lineRule="exact"/>
              <w:ind w:left="106"/>
              <w:rPr>
                <w:kern w:val="2"/>
                <w:sz w:val="24"/>
                <w:lang w:eastAsia="zh-CN"/>
              </w:rPr>
            </w:pPr>
            <w:r>
              <w:rPr>
                <w:rFonts w:hint="eastAsia"/>
                <w:w w:val="99"/>
                <w:kern w:val="2"/>
                <w:sz w:val="20"/>
                <w:lang w:eastAsia="zh-CN"/>
              </w:rPr>
              <w:t>0</w:t>
            </w:r>
          </w:p>
        </w:tc>
      </w:tr>
    </w:tbl>
    <w:p w:rsidR="00116693" w:rsidRPr="00116693" w:rsidRDefault="00116693" w:rsidP="00116693">
      <w:pPr>
        <w:spacing w:before="66" w:line="560" w:lineRule="exact"/>
        <w:ind w:left="600"/>
        <w:rPr>
          <w:rFonts w:ascii="黑体" w:eastAsia="黑体" w:hAnsi="黑体"/>
          <w:bCs/>
          <w:color w:val="333333"/>
          <w:sz w:val="32"/>
          <w:szCs w:val="32"/>
        </w:rPr>
      </w:pPr>
      <w:r w:rsidRPr="00116693">
        <w:rPr>
          <w:rFonts w:ascii="黑体" w:eastAsia="黑体" w:hAnsi="黑体"/>
          <w:bCs/>
          <w:color w:val="333333"/>
          <w:sz w:val="32"/>
          <w:szCs w:val="32"/>
        </w:rPr>
        <w:t>五、存在的主要问题及改进情况</w:t>
      </w:r>
    </w:p>
    <w:p w:rsidR="00116693" w:rsidRPr="002933A3" w:rsidRDefault="00116693" w:rsidP="002933A3">
      <w:pPr>
        <w:spacing w:before="66" w:line="560" w:lineRule="exact"/>
        <w:ind w:firstLineChars="150" w:firstLine="480"/>
        <w:rPr>
          <w:rFonts w:ascii="仿宋_GB2312" w:eastAsia="仿宋_GB2312" w:hAnsi="黑体"/>
          <w:bCs/>
          <w:color w:val="333333"/>
          <w:sz w:val="32"/>
          <w:szCs w:val="32"/>
        </w:rPr>
      </w:pP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2025年，我局政府信息公开工作虽稳步推进，但仍存在一些问题和不足：</w:t>
      </w:r>
      <w:r w:rsidRPr="002933A3">
        <w:rPr>
          <w:rFonts w:ascii="仿宋_GB2312" w:eastAsia="仿宋_GB2312" w:hAnsi="黑体" w:hint="eastAsia"/>
          <w:b/>
          <w:color w:val="333333"/>
          <w:sz w:val="32"/>
          <w:szCs w:val="32"/>
        </w:rPr>
        <w:t>一是</w:t>
      </w: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信息公开的主动性仍需提升，围绕司法行政核心业务的信息公开内容挖掘不够；</w:t>
      </w:r>
      <w:r w:rsidRPr="002933A3">
        <w:rPr>
          <w:rFonts w:ascii="仿宋_GB2312" w:eastAsia="仿宋_GB2312" w:hAnsi="黑体" w:hint="eastAsia"/>
          <w:b/>
          <w:color w:val="333333"/>
          <w:sz w:val="32"/>
          <w:szCs w:val="32"/>
        </w:rPr>
        <w:t>二是</w:t>
      </w: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信息公开队伍业务能力有待加强，工作人员对公开范围、标准的把握仍需精准化；</w:t>
      </w:r>
      <w:r w:rsidRPr="002933A3">
        <w:rPr>
          <w:rFonts w:ascii="仿宋_GB2312" w:eastAsia="仿宋_GB2312" w:hAnsi="黑体" w:hint="eastAsia"/>
          <w:b/>
          <w:color w:val="333333"/>
          <w:sz w:val="32"/>
          <w:szCs w:val="32"/>
        </w:rPr>
        <w:t>三是</w:t>
      </w: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信息公开渠道建设仍需完善，公开形式的多样性和便捷性有待提升。</w:t>
      </w:r>
    </w:p>
    <w:p w:rsidR="00116693" w:rsidRPr="00116693" w:rsidRDefault="00116693" w:rsidP="002933A3">
      <w:pPr>
        <w:spacing w:before="66" w:line="560" w:lineRule="exact"/>
        <w:ind w:firstLineChars="200" w:firstLine="640"/>
        <w:rPr>
          <w:rFonts w:ascii="仿宋_GB2312" w:eastAsia="仿宋_GB2312" w:hAnsi="黑体"/>
          <w:bCs/>
          <w:color w:val="333333"/>
          <w:sz w:val="32"/>
          <w:szCs w:val="32"/>
        </w:rPr>
      </w:pP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2026年，我局将针对存在的问题，多</w:t>
      </w:r>
      <w:proofErr w:type="gramStart"/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措</w:t>
      </w:r>
      <w:proofErr w:type="gramEnd"/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并举加以改进：</w:t>
      </w:r>
      <w:r w:rsidRPr="002933A3">
        <w:rPr>
          <w:rFonts w:ascii="仿宋_GB2312" w:eastAsia="仿宋_GB2312" w:hAnsi="黑体" w:hint="eastAsia"/>
          <w:b/>
          <w:color w:val="333333"/>
          <w:sz w:val="32"/>
          <w:szCs w:val="32"/>
        </w:rPr>
        <w:t>一是</w:t>
      </w: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强化主动公开意识，聚焦法治宣传、人民调解、法律援助、社区矫正等核心业务，梳理公开清单，拓宽公开内容；</w:t>
      </w:r>
      <w:r w:rsidRPr="002933A3">
        <w:rPr>
          <w:rFonts w:ascii="仿宋_GB2312" w:eastAsia="仿宋_GB2312" w:hAnsi="黑体" w:hint="eastAsia"/>
          <w:b/>
          <w:color w:val="333333"/>
          <w:sz w:val="32"/>
          <w:szCs w:val="32"/>
        </w:rPr>
        <w:t>二是</w:t>
      </w: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加强业务培训，组织工作人员深入学习《条例》及相关规定，提</w:t>
      </w: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lastRenderedPageBreak/>
        <w:t>升信息公开工作的专业能力和实操水平；</w:t>
      </w:r>
      <w:r w:rsidRPr="002933A3">
        <w:rPr>
          <w:rFonts w:ascii="仿宋_GB2312" w:eastAsia="仿宋_GB2312" w:hAnsi="黑体" w:hint="eastAsia"/>
          <w:b/>
          <w:color w:val="333333"/>
          <w:sz w:val="32"/>
          <w:szCs w:val="32"/>
        </w:rPr>
        <w:t>三是</w:t>
      </w: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优化公开渠道，依托县政府门户网站等平台，规范信息发布流程，提升信息公开的及时性、准确性和便捷性，切实提升政府信息公开工作质效。</w:t>
      </w:r>
    </w:p>
    <w:p w:rsidR="00116693" w:rsidRPr="00116693" w:rsidRDefault="00116693" w:rsidP="002933A3">
      <w:pPr>
        <w:spacing w:before="66" w:line="560" w:lineRule="exact"/>
        <w:ind w:firstLineChars="250" w:firstLine="800"/>
        <w:rPr>
          <w:rFonts w:ascii="黑体" w:eastAsia="黑体" w:hAnsi="黑体"/>
          <w:bCs/>
          <w:color w:val="333333"/>
          <w:sz w:val="32"/>
          <w:szCs w:val="32"/>
        </w:rPr>
      </w:pPr>
      <w:r w:rsidRPr="00116693">
        <w:rPr>
          <w:rFonts w:ascii="黑体" w:eastAsia="黑体" w:hAnsi="黑体" w:hint="eastAsia"/>
          <w:bCs/>
          <w:color w:val="333333"/>
          <w:sz w:val="32"/>
          <w:szCs w:val="32"/>
        </w:rPr>
        <w:t>六、其他需要报告的事项</w:t>
      </w:r>
    </w:p>
    <w:p w:rsidR="00116693" w:rsidRPr="00116693" w:rsidRDefault="00116693" w:rsidP="002933A3">
      <w:pPr>
        <w:spacing w:before="66" w:line="560" w:lineRule="exact"/>
        <w:ind w:leftChars="286" w:left="601"/>
        <w:rPr>
          <w:rFonts w:ascii="仿宋_GB2312" w:eastAsia="仿宋_GB2312" w:hAnsi="黑体" w:hint="eastAsia"/>
          <w:bCs/>
          <w:color w:val="333333"/>
          <w:sz w:val="32"/>
          <w:szCs w:val="32"/>
        </w:rPr>
      </w:pP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我局无其他需要报告的政府信息公开相关事项。</w:t>
      </w:r>
    </w:p>
    <w:p w:rsidR="00014915" w:rsidRDefault="00014915" w:rsidP="00116693">
      <w:pPr>
        <w:pStyle w:val="1"/>
        <w:spacing w:before="0" w:line="56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:rsidR="00116693" w:rsidRDefault="00116693" w:rsidP="00116693">
      <w:pPr>
        <w:rPr>
          <w:rFonts w:hint="eastAsia"/>
        </w:rPr>
      </w:pPr>
    </w:p>
    <w:p w:rsidR="00116693" w:rsidRDefault="00116693" w:rsidP="00116693">
      <w:pPr>
        <w:pStyle w:val="2"/>
        <w:rPr>
          <w:rFonts w:hint="eastAsia"/>
        </w:rPr>
      </w:pPr>
    </w:p>
    <w:p w:rsidR="00116693" w:rsidRDefault="00116693" w:rsidP="00116693">
      <w:pPr>
        <w:pStyle w:val="2"/>
        <w:spacing w:line="560" w:lineRule="exact"/>
        <w:ind w:right="960" w:firstLineChars="1500" w:firstLine="4800"/>
        <w:rPr>
          <w:rFonts w:ascii="仿宋_GB2312" w:eastAsia="仿宋_GB2312" w:hAnsi="黑体" w:hint="eastAsia"/>
          <w:bCs/>
          <w:color w:val="333333"/>
          <w:sz w:val="32"/>
          <w:szCs w:val="32"/>
        </w:rPr>
      </w:pP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泽库县司法局</w:t>
      </w:r>
    </w:p>
    <w:p w:rsidR="00116693" w:rsidRPr="00116693" w:rsidRDefault="00116693" w:rsidP="00116693">
      <w:pPr>
        <w:pStyle w:val="2"/>
        <w:spacing w:line="560" w:lineRule="exact"/>
        <w:ind w:right="640" w:firstLineChars="1450" w:firstLine="4640"/>
        <w:rPr>
          <w:rFonts w:ascii="仿宋_GB2312" w:eastAsia="仿宋_GB2312" w:hAnsi="黑体"/>
          <w:bCs/>
          <w:color w:val="333333"/>
          <w:sz w:val="32"/>
          <w:szCs w:val="32"/>
        </w:rPr>
      </w:pPr>
      <w:r w:rsidRPr="00116693">
        <w:rPr>
          <w:rFonts w:ascii="仿宋_GB2312" w:eastAsia="仿宋_GB2312" w:hAnsi="黑体" w:hint="eastAsia"/>
          <w:bCs/>
          <w:color w:val="333333"/>
          <w:sz w:val="32"/>
          <w:szCs w:val="32"/>
        </w:rPr>
        <w:t>2026年2月12日</w:t>
      </w:r>
    </w:p>
    <w:sectPr w:rsidR="00116693" w:rsidRPr="00116693" w:rsidSect="00116693">
      <w:pgSz w:w="11910" w:h="16840"/>
      <w:pgMar w:top="1560" w:right="156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A8D" w:rsidRDefault="00DC6A8D" w:rsidP="0085179B">
      <w:r>
        <w:separator/>
      </w:r>
    </w:p>
  </w:endnote>
  <w:endnote w:type="continuationSeparator" w:id="1">
    <w:p w:rsidR="00DC6A8D" w:rsidRDefault="00DC6A8D" w:rsidP="0085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Droid Sans Fallbac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华文仿宋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A8D" w:rsidRDefault="00DC6A8D" w:rsidP="0085179B">
      <w:r>
        <w:separator/>
      </w:r>
    </w:p>
  </w:footnote>
  <w:footnote w:type="continuationSeparator" w:id="1">
    <w:p w:rsidR="00DC6A8D" w:rsidRDefault="00DC6A8D" w:rsidP="00851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915"/>
    <w:rsid w:val="9B5E4447"/>
    <w:rsid w:val="9FF7FC0B"/>
    <w:rsid w:val="BE5FA85F"/>
    <w:rsid w:val="CCEB2231"/>
    <w:rsid w:val="00014915"/>
    <w:rsid w:val="00116693"/>
    <w:rsid w:val="002933A3"/>
    <w:rsid w:val="00361BD3"/>
    <w:rsid w:val="004C0DEE"/>
    <w:rsid w:val="006A476B"/>
    <w:rsid w:val="0085179B"/>
    <w:rsid w:val="00852931"/>
    <w:rsid w:val="008C5699"/>
    <w:rsid w:val="00B020FC"/>
    <w:rsid w:val="00C23A13"/>
    <w:rsid w:val="00DC6A8D"/>
    <w:rsid w:val="00FC0E76"/>
    <w:rsid w:val="00FF7796"/>
    <w:rsid w:val="19EF878E"/>
    <w:rsid w:val="37957BC1"/>
    <w:rsid w:val="3F5041DE"/>
    <w:rsid w:val="3FF6FC8E"/>
    <w:rsid w:val="5CCA7286"/>
    <w:rsid w:val="67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bo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14915"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link w:val="1Char"/>
    <w:uiPriority w:val="1"/>
    <w:qFormat/>
    <w:rsid w:val="00116693"/>
    <w:pPr>
      <w:autoSpaceDE w:val="0"/>
      <w:autoSpaceDN w:val="0"/>
      <w:spacing w:before="66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rsid w:val="00014915"/>
    <w:pPr>
      <w:tabs>
        <w:tab w:val="left" w:pos="420"/>
      </w:tabs>
      <w:spacing w:line="480" w:lineRule="auto"/>
      <w:ind w:leftChars="200" w:left="420"/>
    </w:pPr>
  </w:style>
  <w:style w:type="paragraph" w:styleId="a3">
    <w:name w:val="footer"/>
    <w:basedOn w:val="a"/>
    <w:qFormat/>
    <w:rsid w:val="000149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014915"/>
    <w:pPr>
      <w:spacing w:beforeAutospacing="1" w:afterAutospacing="1"/>
      <w:jc w:val="left"/>
    </w:pPr>
    <w:rPr>
      <w:rFonts w:cs="Arial Unicode MS"/>
      <w:kern w:val="0"/>
      <w:sz w:val="24"/>
      <w:lang w:bidi="bo-CN"/>
    </w:rPr>
  </w:style>
  <w:style w:type="paragraph" w:styleId="a5">
    <w:name w:val="header"/>
    <w:basedOn w:val="a"/>
    <w:link w:val="Char"/>
    <w:rsid w:val="00851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179B"/>
    <w:rPr>
      <w:kern w:val="2"/>
      <w:sz w:val="18"/>
      <w:szCs w:val="18"/>
      <w:lang w:bidi="ar-SA"/>
    </w:rPr>
  </w:style>
  <w:style w:type="paragraph" w:styleId="a6">
    <w:name w:val="Body Text"/>
    <w:basedOn w:val="a"/>
    <w:link w:val="Char0"/>
    <w:rsid w:val="00116693"/>
    <w:pPr>
      <w:spacing w:after="120"/>
    </w:pPr>
  </w:style>
  <w:style w:type="character" w:customStyle="1" w:styleId="Char0">
    <w:name w:val="正文文本 Char"/>
    <w:basedOn w:val="a0"/>
    <w:link w:val="a6"/>
    <w:rsid w:val="00116693"/>
    <w:rPr>
      <w:kern w:val="2"/>
      <w:sz w:val="21"/>
      <w:szCs w:val="24"/>
      <w:lang w:bidi="ar-SA"/>
    </w:rPr>
  </w:style>
  <w:style w:type="character" w:customStyle="1" w:styleId="1Char">
    <w:name w:val="标题 1 Char"/>
    <w:basedOn w:val="a0"/>
    <w:link w:val="1"/>
    <w:uiPriority w:val="1"/>
    <w:rsid w:val="00116693"/>
    <w:rPr>
      <w:rFonts w:ascii="宋体" w:eastAsia="宋体" w:hAnsi="宋体" w:cs="宋体"/>
      <w:b/>
      <w:bCs/>
      <w:sz w:val="24"/>
      <w:szCs w:val="24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11669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644</Characters>
  <Application>Microsoft Office Word</Application>
  <DocSecurity>0</DocSecurity>
  <Lines>5</Lines>
  <Paragraphs>4</Paragraphs>
  <ScaleCrop>false</ScaleCrop>
  <Company>Microsoft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cp:lastPrinted>2026-02-06T02:43:00Z</cp:lastPrinted>
  <dcterms:created xsi:type="dcterms:W3CDTF">2026-02-12T09:27:00Z</dcterms:created>
  <dcterms:modified xsi:type="dcterms:W3CDTF">2026-02-12T09:27:00Z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eyJoZGlkIjoiYWM5YTU0ZTgzMzJkY2M3M2YxMmIxN2U0ZjJjN2Q5ZTQifQ==</vt:lpwstr>
  </property>
  <property fmtid="{D5CDD505-2E9C-101B-9397-08002B2CF9AE}" pid="4" name="ICV">
    <vt:lpwstr>8E29473A5C8F483BAD7E1A6B375D6616_12</vt:lpwstr>
  </property>
</Properties>
</file>