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67385">
      <w:pPr>
        <w:keepNext w:val="0"/>
        <w:keepLines w:val="0"/>
        <w:pageBreakBefore w:val="0"/>
        <w:widowControl w:val="0"/>
        <w:kinsoku/>
        <w:wordWrap/>
        <w:overflowPunct/>
        <w:topLinePunct w:val="0"/>
        <w:autoSpaceDE/>
        <w:autoSpaceDN/>
        <w:bidi w:val="0"/>
        <w:adjustRightInd/>
        <w:snapToGrid/>
        <w:spacing w:before="156" w:beforeLines="50" w:after="156" w:afterLines="50" w:line="490" w:lineRule="exact"/>
        <w:jc w:val="center"/>
        <w:textAlignment w:val="auto"/>
        <w:rPr>
          <w:rFonts w:hint="eastAsia" w:ascii="仿宋" w:hAnsi="仿宋" w:eastAsia="仿宋"/>
          <w:b/>
          <w:bCs/>
          <w:sz w:val="36"/>
          <w:szCs w:val="36"/>
        </w:rPr>
      </w:pPr>
      <w:r>
        <w:rPr>
          <w:rFonts w:hint="eastAsia" w:ascii="仿宋" w:hAnsi="仿宋" w:eastAsia="仿宋"/>
          <w:b/>
          <w:bCs/>
          <w:sz w:val="36"/>
          <w:szCs w:val="36"/>
        </w:rPr>
        <w:t>行政复议申请书</w:t>
      </w:r>
    </w:p>
    <w:p w14:paraId="7D792EDE">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申请人：</w:t>
      </w:r>
      <w:r>
        <w:rPr>
          <w:rFonts w:hint="eastAsia" w:ascii="仿宋" w:hAnsi="仿宋" w:eastAsia="仿宋"/>
          <w:sz w:val="28"/>
          <w:szCs w:val="28"/>
        </w:rPr>
        <w:t>宋金平，男，汉族，19</w:t>
      </w:r>
      <w:r>
        <w:rPr>
          <w:rFonts w:hint="eastAsia" w:ascii="仿宋" w:hAnsi="仿宋" w:eastAsia="仿宋"/>
          <w:sz w:val="28"/>
          <w:szCs w:val="28"/>
          <w:lang w:val="en-US" w:eastAsia="zh-CN"/>
        </w:rPr>
        <w:t xml:space="preserve">85 </w:t>
      </w:r>
      <w:r>
        <w:rPr>
          <w:rFonts w:hint="eastAsia" w:ascii="仿宋" w:hAnsi="仿宋" w:eastAsia="仿宋"/>
          <w:sz w:val="28"/>
          <w:szCs w:val="28"/>
        </w:rPr>
        <w:t>年</w:t>
      </w:r>
      <w:r>
        <w:rPr>
          <w:rFonts w:hint="eastAsia" w:ascii="仿宋" w:hAnsi="仿宋" w:eastAsia="仿宋"/>
          <w:sz w:val="28"/>
          <w:szCs w:val="28"/>
          <w:lang w:val="en-US" w:eastAsia="zh-CN"/>
        </w:rPr>
        <w:t xml:space="preserve"> 9 </w:t>
      </w:r>
      <w:r>
        <w:rPr>
          <w:rFonts w:hint="eastAsia" w:ascii="仿宋" w:hAnsi="仿宋" w:eastAsia="仿宋"/>
          <w:sz w:val="28"/>
          <w:szCs w:val="28"/>
        </w:rPr>
        <w:t>月</w:t>
      </w:r>
      <w:r>
        <w:rPr>
          <w:rFonts w:hint="eastAsia" w:ascii="仿宋" w:hAnsi="仿宋" w:eastAsia="仿宋"/>
          <w:sz w:val="28"/>
          <w:szCs w:val="28"/>
          <w:lang w:val="en-US" w:eastAsia="zh-CN"/>
        </w:rPr>
        <w:t xml:space="preserve">29 </w:t>
      </w:r>
      <w:r>
        <w:rPr>
          <w:rFonts w:hint="eastAsia" w:ascii="仿宋" w:hAnsi="仿宋" w:eastAsia="仿宋"/>
          <w:sz w:val="28"/>
          <w:szCs w:val="28"/>
        </w:rPr>
        <w:t>日</w:t>
      </w:r>
      <w:r>
        <w:rPr>
          <w:rFonts w:hint="eastAsia" w:ascii="仿宋" w:hAnsi="仿宋" w:eastAsia="仿宋"/>
          <w:sz w:val="28"/>
          <w:szCs w:val="28"/>
          <w:lang w:val="en-US" w:eastAsia="zh-CN"/>
        </w:rPr>
        <w:t>出生</w:t>
      </w:r>
      <w:r>
        <w:rPr>
          <w:rFonts w:hint="eastAsia" w:ascii="仿宋" w:hAnsi="仿宋" w:eastAsia="仿宋"/>
          <w:sz w:val="28"/>
          <w:szCs w:val="28"/>
        </w:rPr>
        <w:t>，公民身份证号码：6</w:t>
      </w:r>
      <w:r>
        <w:rPr>
          <w:rFonts w:hint="eastAsia" w:ascii="仿宋" w:hAnsi="仿宋" w:eastAsia="仿宋"/>
          <w:sz w:val="28"/>
          <w:szCs w:val="28"/>
          <w:lang w:val="en-US" w:eastAsia="zh-CN"/>
        </w:rPr>
        <w:t>22225198509290613</w:t>
      </w:r>
      <w:r>
        <w:rPr>
          <w:rFonts w:hint="eastAsia" w:ascii="仿宋" w:hAnsi="仿宋" w:eastAsia="仿宋"/>
          <w:sz w:val="28"/>
          <w:szCs w:val="28"/>
        </w:rPr>
        <w:t>，经常居住地</w:t>
      </w:r>
      <w:r>
        <w:rPr>
          <w:rFonts w:hint="eastAsia" w:ascii="仿宋" w:hAnsi="仿宋" w:eastAsia="仿宋"/>
          <w:sz w:val="28"/>
          <w:szCs w:val="28"/>
          <w:lang w:val="en-US" w:eastAsia="zh-CN"/>
        </w:rPr>
        <w:t>甘肃省兰州市城关区定西路718号</w:t>
      </w:r>
      <w:bookmarkStart w:id="0" w:name="_GoBack"/>
      <w:bookmarkEnd w:id="0"/>
      <w:r>
        <w:rPr>
          <w:rFonts w:hint="eastAsia" w:ascii="仿宋" w:hAnsi="仿宋" w:eastAsia="仿宋"/>
          <w:sz w:val="28"/>
          <w:szCs w:val="28"/>
        </w:rPr>
        <w:t>，联系电话：13369431222</w:t>
      </w:r>
      <w:r>
        <w:rPr>
          <w:rFonts w:hint="eastAsia" w:ascii="仿宋" w:hAnsi="仿宋" w:eastAsia="仿宋"/>
          <w:sz w:val="28"/>
          <w:szCs w:val="28"/>
          <w:lang w:eastAsia="zh-CN"/>
        </w:rPr>
        <w:t>。</w:t>
      </w:r>
    </w:p>
    <w:p w14:paraId="3A84A189">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被申请人：</w:t>
      </w:r>
      <w:r>
        <w:rPr>
          <w:rFonts w:hint="eastAsia" w:ascii="仿宋" w:hAnsi="仿宋" w:eastAsia="仿宋"/>
          <w:sz w:val="28"/>
          <w:szCs w:val="28"/>
        </w:rPr>
        <w:t>青海省黄南藏族自治州泽库县市场监督管理局</w:t>
      </w:r>
      <w:r>
        <w:rPr>
          <w:rFonts w:hint="eastAsia" w:ascii="仿宋" w:hAnsi="仿宋" w:eastAsia="仿宋"/>
          <w:sz w:val="28"/>
          <w:szCs w:val="28"/>
          <w:lang w:eastAsia="zh-CN"/>
        </w:rPr>
        <w:t>，</w:t>
      </w:r>
      <w:r>
        <w:rPr>
          <w:rFonts w:hint="eastAsia" w:ascii="仿宋" w:hAnsi="仿宋" w:eastAsia="仿宋"/>
          <w:sz w:val="28"/>
          <w:szCs w:val="28"/>
          <w:lang w:val="en-US" w:eastAsia="zh-CN"/>
        </w:rPr>
        <w:t>住址位于</w:t>
      </w:r>
      <w:r>
        <w:rPr>
          <w:rFonts w:hint="eastAsia" w:ascii="仿宋" w:hAnsi="仿宋" w:eastAsia="仿宋"/>
          <w:sz w:val="28"/>
          <w:szCs w:val="28"/>
        </w:rPr>
        <w:t>青海省黄南藏族自治州泽库县泽曲镇迎宾路</w:t>
      </w:r>
      <w:r>
        <w:rPr>
          <w:rFonts w:hint="eastAsia" w:ascii="仿宋" w:hAnsi="仿宋" w:eastAsia="仿宋"/>
          <w:sz w:val="28"/>
          <w:szCs w:val="28"/>
          <w:lang w:eastAsia="zh-CN"/>
        </w:rPr>
        <w:t>。</w:t>
      </w:r>
    </w:p>
    <w:p w14:paraId="2E030AE3">
      <w:pPr>
        <w:keepNext w:val="0"/>
        <w:keepLines w:val="0"/>
        <w:pageBreakBefore w:val="0"/>
        <w:widowControl w:val="0"/>
        <w:kinsoku/>
        <w:wordWrap/>
        <w:overflowPunct/>
        <w:topLinePunct w:val="0"/>
        <w:autoSpaceDE/>
        <w:autoSpaceDN/>
        <w:bidi w:val="0"/>
        <w:adjustRightInd/>
        <w:snapToGrid/>
        <w:spacing w:after="156" w:afterLines="50" w:line="490" w:lineRule="exact"/>
        <w:ind w:firstLine="560" w:firstLineChars="200"/>
        <w:textAlignment w:val="auto"/>
        <w:rPr>
          <w:rFonts w:hint="eastAsia" w:ascii="仿宋" w:hAnsi="仿宋" w:eastAsia="仿宋"/>
          <w:b/>
          <w:bCs/>
          <w:sz w:val="28"/>
          <w:szCs w:val="28"/>
        </w:rPr>
      </w:pPr>
      <w:r>
        <w:rPr>
          <w:rFonts w:hint="eastAsia" w:ascii="仿宋" w:hAnsi="仿宋" w:eastAsia="仿宋"/>
          <w:sz w:val="28"/>
          <w:szCs w:val="28"/>
        </w:rPr>
        <w:t>负责人：张泽。</w:t>
      </w:r>
    </w:p>
    <w:p w14:paraId="31249192">
      <w:pPr>
        <w:keepNext w:val="0"/>
        <w:keepLines w:val="0"/>
        <w:pageBreakBefore w:val="0"/>
        <w:widowControl w:val="0"/>
        <w:kinsoku/>
        <w:wordWrap/>
        <w:overflowPunct/>
        <w:topLinePunct w:val="0"/>
        <w:autoSpaceDE/>
        <w:autoSpaceDN/>
        <w:bidi w:val="0"/>
        <w:adjustRightInd/>
        <w:snapToGrid/>
        <w:spacing w:before="156" w:beforeLines="50" w:line="49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案由：</w:t>
      </w:r>
      <w:r>
        <w:rPr>
          <w:rFonts w:hint="eastAsia" w:ascii="仿宋" w:hAnsi="仿宋" w:eastAsia="仿宋"/>
          <w:sz w:val="28"/>
          <w:szCs w:val="28"/>
        </w:rPr>
        <w:t>申请人宋金平不服被申请人青海省黄南藏族自治州泽库县市场监督管理局</w:t>
      </w:r>
      <w:r>
        <w:rPr>
          <w:rFonts w:hint="eastAsia" w:ascii="仿宋" w:hAnsi="仿宋" w:eastAsia="仿宋"/>
          <w:sz w:val="28"/>
          <w:szCs w:val="28"/>
          <w:lang w:val="en-US" w:eastAsia="zh-CN"/>
        </w:rPr>
        <w:t>于</w:t>
      </w:r>
      <w:r>
        <w:rPr>
          <w:rFonts w:hint="eastAsia" w:ascii="仿宋" w:hAnsi="仿宋" w:eastAsia="仿宋"/>
          <w:sz w:val="28"/>
          <w:szCs w:val="28"/>
        </w:rPr>
        <w:t>2025年12月10日</w:t>
      </w:r>
      <w:r>
        <w:rPr>
          <w:rFonts w:hint="eastAsia" w:ascii="仿宋" w:hAnsi="仿宋" w:eastAsia="仿宋"/>
          <w:sz w:val="28"/>
          <w:szCs w:val="28"/>
          <w:lang w:val="en-US" w:eastAsia="zh-CN"/>
        </w:rPr>
        <w:t>在12315投诉平台上，就申请人投诉事项</w:t>
      </w:r>
      <w:r>
        <w:rPr>
          <w:rFonts w:hint="eastAsia" w:ascii="仿宋" w:hAnsi="仿宋" w:eastAsia="仿宋"/>
          <w:sz w:val="28"/>
          <w:szCs w:val="28"/>
        </w:rPr>
        <w:t>作出</w:t>
      </w:r>
      <w:r>
        <w:rPr>
          <w:rFonts w:hint="eastAsia" w:ascii="仿宋" w:hAnsi="仿宋" w:eastAsia="仿宋"/>
          <w:sz w:val="28"/>
          <w:szCs w:val="28"/>
          <w:lang w:eastAsia="zh-CN"/>
        </w:rPr>
        <w:t>“</w:t>
      </w:r>
      <w:r>
        <w:rPr>
          <w:rFonts w:hint="eastAsia" w:ascii="仿宋" w:hAnsi="仿宋" w:eastAsia="仿宋"/>
          <w:sz w:val="28"/>
          <w:szCs w:val="28"/>
        </w:rPr>
        <w:t>已责令商家限期整改</w:t>
      </w:r>
      <w:r>
        <w:rPr>
          <w:rFonts w:hint="eastAsia" w:ascii="仿宋" w:hAnsi="仿宋" w:eastAsia="仿宋"/>
          <w:sz w:val="28"/>
          <w:szCs w:val="28"/>
          <w:lang w:eastAsia="zh-CN"/>
        </w:rPr>
        <w:t>”</w:t>
      </w:r>
      <w:r>
        <w:rPr>
          <w:rFonts w:hint="eastAsia" w:ascii="仿宋" w:hAnsi="仿宋" w:eastAsia="仿宋"/>
          <w:sz w:val="28"/>
          <w:szCs w:val="28"/>
          <w:lang w:val="en-US" w:eastAsia="zh-CN"/>
        </w:rPr>
        <w:t>的处理决定</w:t>
      </w:r>
      <w:r>
        <w:rPr>
          <w:rFonts w:hint="eastAsia" w:ascii="仿宋" w:hAnsi="仿宋" w:eastAsia="仿宋"/>
          <w:sz w:val="28"/>
          <w:szCs w:val="28"/>
        </w:rPr>
        <w:t>，向青海省黄南藏族自治州泽库县人民政府申请行政复议。</w:t>
      </w:r>
    </w:p>
    <w:p w14:paraId="5B7B60CD">
      <w:pPr>
        <w:keepNext w:val="0"/>
        <w:keepLines w:val="0"/>
        <w:pageBreakBefore w:val="0"/>
        <w:widowControl w:val="0"/>
        <w:kinsoku/>
        <w:wordWrap/>
        <w:overflowPunct/>
        <w:topLinePunct w:val="0"/>
        <w:autoSpaceDE/>
        <w:autoSpaceDN/>
        <w:bidi w:val="0"/>
        <w:adjustRightInd/>
        <w:snapToGrid/>
        <w:spacing w:before="156" w:beforeLines="50" w:line="49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复议请求：</w:t>
      </w:r>
    </w:p>
    <w:p w14:paraId="2A97115D">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一、</w:t>
      </w:r>
      <w:r>
        <w:rPr>
          <w:rFonts w:hint="eastAsia" w:ascii="仿宋" w:hAnsi="仿宋" w:eastAsia="仿宋"/>
          <w:sz w:val="28"/>
          <w:szCs w:val="28"/>
        </w:rPr>
        <w:t>撤销被申请人于2025年12月10日作出的“已责令商家限期整改”的投诉处理决定（下称“原处理决定”）</w:t>
      </w:r>
      <w:r>
        <w:rPr>
          <w:rFonts w:hint="eastAsia" w:ascii="仿宋" w:hAnsi="仿宋" w:eastAsia="仿宋"/>
          <w:sz w:val="28"/>
          <w:szCs w:val="28"/>
          <w:lang w:eastAsia="zh-CN"/>
        </w:rPr>
        <w:t>。</w:t>
      </w:r>
    </w:p>
    <w:p w14:paraId="3C8179BE">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责令被申请人对申请人投诉举报的伊谷兴品牌系列产品存在的违法违规问题，依法全面履行调查、处理的法定职责，重新作出处理决定，包括但不限于：</w:t>
      </w:r>
    </w:p>
    <w:p w14:paraId="4C702718">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依法认定被举报人（商家）虚假宣传、标签标注违法等行为，并予以行政处罚；</w:t>
      </w:r>
    </w:p>
    <w:p w14:paraId="3B186401">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责令被举报人向申请人依法承担赔偿损失等民事责任；</w:t>
      </w:r>
    </w:p>
    <w:p w14:paraId="05BD84E1">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将处理结果及处罚情况书面告知申请人</w:t>
      </w:r>
      <w:r>
        <w:rPr>
          <w:rFonts w:hint="eastAsia" w:ascii="仿宋" w:hAnsi="仿宋" w:eastAsia="仿宋"/>
          <w:sz w:val="28"/>
          <w:szCs w:val="28"/>
          <w:lang w:eastAsia="zh-CN"/>
        </w:rPr>
        <w:t>。</w:t>
      </w:r>
    </w:p>
    <w:p w14:paraId="25B2FEC0">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sz w:val="28"/>
          <w:szCs w:val="28"/>
        </w:rPr>
      </w:pPr>
      <w:r>
        <w:rPr>
          <w:rFonts w:hint="eastAsia" w:ascii="仿宋" w:hAnsi="仿宋" w:eastAsia="仿宋"/>
          <w:sz w:val="28"/>
          <w:szCs w:val="28"/>
          <w:lang w:val="en-US" w:eastAsia="zh-CN"/>
        </w:rPr>
        <w:t>三、</w:t>
      </w:r>
      <w:r>
        <w:rPr>
          <w:rFonts w:hint="eastAsia" w:ascii="仿宋" w:hAnsi="仿宋" w:eastAsia="仿宋"/>
          <w:sz w:val="28"/>
          <w:szCs w:val="28"/>
        </w:rPr>
        <w:t>责令被申请人对相关工作人员在处理本次投诉中可能存在的行政不作为、履职不当等问题进行内部核查与追责。</w:t>
      </w:r>
    </w:p>
    <w:p w14:paraId="42D8C9C3">
      <w:pPr>
        <w:keepNext w:val="0"/>
        <w:keepLines w:val="0"/>
        <w:pageBreakBefore w:val="0"/>
        <w:widowControl w:val="0"/>
        <w:kinsoku/>
        <w:wordWrap/>
        <w:overflowPunct/>
        <w:topLinePunct w:val="0"/>
        <w:autoSpaceDE/>
        <w:autoSpaceDN/>
        <w:bidi w:val="0"/>
        <w:adjustRightInd/>
        <w:snapToGrid/>
        <w:spacing w:before="156" w:beforeLines="50" w:after="156" w:afterLines="50" w:line="490" w:lineRule="exact"/>
        <w:ind w:firstLine="601"/>
        <w:textAlignment w:val="auto"/>
        <w:rPr>
          <w:rFonts w:ascii="仿宋" w:hAnsi="仿宋" w:eastAsia="仿宋"/>
          <w:sz w:val="28"/>
          <w:szCs w:val="28"/>
        </w:rPr>
      </w:pPr>
      <w:r>
        <w:rPr>
          <w:rFonts w:hint="eastAsia" w:ascii="仿宋" w:hAnsi="仿宋" w:eastAsia="仿宋"/>
          <w:b/>
          <w:bCs/>
          <w:sz w:val="28"/>
          <w:szCs w:val="28"/>
        </w:rPr>
        <w:t>申请行政复议的主要事实、理由和依据：</w:t>
      </w:r>
    </w:p>
    <w:p w14:paraId="054CCB53">
      <w:pPr>
        <w:keepNext w:val="0"/>
        <w:keepLines w:val="0"/>
        <w:pageBreakBefore w:val="0"/>
        <w:widowControl w:val="0"/>
        <w:kinsoku/>
        <w:wordWrap/>
        <w:overflowPunct/>
        <w:topLinePunct w:val="0"/>
        <w:autoSpaceDE/>
        <w:autoSpaceDN/>
        <w:bidi w:val="0"/>
        <w:adjustRightInd/>
        <w:snapToGrid/>
        <w:spacing w:line="490" w:lineRule="exact"/>
        <w:ind w:firstLine="601"/>
        <w:textAlignment w:val="auto"/>
        <w:rPr>
          <w:rFonts w:hint="eastAsia" w:ascii="仿宋" w:hAnsi="仿宋" w:eastAsia="仿宋"/>
          <w:b/>
          <w:bCs/>
          <w:sz w:val="28"/>
          <w:szCs w:val="28"/>
        </w:rPr>
      </w:pPr>
      <w:r>
        <w:rPr>
          <w:rFonts w:hint="eastAsia" w:ascii="仿宋" w:hAnsi="仿宋" w:eastAsia="仿宋"/>
          <w:b w:val="0"/>
          <w:bCs w:val="0"/>
          <w:sz w:val="28"/>
          <w:szCs w:val="28"/>
          <w:lang w:eastAsia="zh-CN"/>
        </w:rPr>
        <w:t>申请人</w:t>
      </w:r>
      <w:r>
        <w:rPr>
          <w:rFonts w:hint="eastAsia" w:ascii="仿宋" w:hAnsi="仿宋" w:eastAsia="仿宋"/>
          <w:b w:val="0"/>
          <w:bCs w:val="0"/>
          <w:sz w:val="28"/>
          <w:szCs w:val="28"/>
        </w:rPr>
        <w:t>于2025年10月期间，在京东平台“伊谷兴官方旗舰店”</w:t>
      </w:r>
      <w:r>
        <w:rPr>
          <w:rFonts w:hint="eastAsia" w:ascii="仿宋" w:hAnsi="仿宋" w:eastAsia="仿宋"/>
          <w:b w:val="0"/>
          <w:bCs w:val="0"/>
          <w:sz w:val="28"/>
          <w:szCs w:val="28"/>
          <w:lang w:val="en-US" w:eastAsia="zh-CN"/>
        </w:rPr>
        <w:t>及“伊谷兴京东自营旗舰店”店铺</w:t>
      </w:r>
      <w:r>
        <w:rPr>
          <w:rFonts w:hint="eastAsia" w:ascii="仿宋" w:hAnsi="仿宋" w:eastAsia="仿宋"/>
          <w:b w:val="0"/>
          <w:bCs w:val="0"/>
          <w:sz w:val="28"/>
          <w:szCs w:val="28"/>
        </w:rPr>
        <w:t>，购买了伊谷兴风味</w:t>
      </w:r>
      <w:r>
        <w:rPr>
          <w:rFonts w:hint="eastAsia" w:ascii="仿宋" w:hAnsi="仿宋" w:eastAsia="仿宋"/>
          <w:b w:val="0"/>
          <w:bCs w:val="0"/>
          <w:sz w:val="28"/>
          <w:szCs w:val="28"/>
          <w:lang w:eastAsia="zh-CN"/>
        </w:rPr>
        <w:t>牦牛肉</w:t>
      </w:r>
      <w:r>
        <w:rPr>
          <w:rFonts w:hint="eastAsia" w:ascii="仿宋" w:hAnsi="仿宋" w:eastAsia="仿宋"/>
          <w:b w:val="0"/>
          <w:bCs w:val="0"/>
          <w:sz w:val="28"/>
          <w:szCs w:val="28"/>
        </w:rPr>
        <w:t>干、不同口味</w:t>
      </w:r>
      <w:r>
        <w:rPr>
          <w:rFonts w:hint="eastAsia" w:ascii="仿宋" w:hAnsi="仿宋" w:eastAsia="仿宋"/>
          <w:b w:val="0"/>
          <w:bCs w:val="0"/>
          <w:sz w:val="28"/>
          <w:szCs w:val="28"/>
          <w:lang w:val="en-US" w:eastAsia="zh-CN"/>
        </w:rPr>
        <w:t>青稞饼及青海酸牛奶等</w:t>
      </w:r>
      <w:r>
        <w:rPr>
          <w:rFonts w:hint="eastAsia" w:ascii="仿宋" w:hAnsi="仿宋" w:eastAsia="仿宋"/>
          <w:b w:val="0"/>
          <w:bCs w:val="0"/>
          <w:sz w:val="28"/>
          <w:szCs w:val="28"/>
        </w:rPr>
        <w:t>产品。</w:t>
      </w:r>
      <w:r>
        <w:rPr>
          <w:rFonts w:hint="eastAsia" w:ascii="仿宋" w:hAnsi="仿宋" w:eastAsia="仿宋"/>
          <w:b w:val="0"/>
          <w:bCs w:val="0"/>
          <w:sz w:val="28"/>
          <w:szCs w:val="28"/>
          <w:lang w:val="en-US" w:eastAsia="zh-CN"/>
        </w:rPr>
        <w:t>收到商品后</w:t>
      </w:r>
      <w:r>
        <w:rPr>
          <w:rFonts w:hint="eastAsia" w:ascii="仿宋" w:hAnsi="仿宋" w:eastAsia="仿宋"/>
          <w:b w:val="0"/>
          <w:bCs w:val="0"/>
          <w:sz w:val="28"/>
          <w:szCs w:val="28"/>
        </w:rPr>
        <w:t>，</w:t>
      </w:r>
      <w:r>
        <w:rPr>
          <w:rFonts w:hint="eastAsia" w:ascii="仿宋" w:hAnsi="仿宋" w:eastAsia="仿宋"/>
          <w:b w:val="0"/>
          <w:bCs w:val="0"/>
          <w:sz w:val="28"/>
          <w:szCs w:val="28"/>
          <w:lang w:val="en-US" w:eastAsia="zh-CN"/>
        </w:rPr>
        <w:t>申请人</w:t>
      </w:r>
      <w:r>
        <w:rPr>
          <w:rFonts w:hint="eastAsia" w:ascii="仿宋" w:hAnsi="仿宋" w:eastAsia="仿宋"/>
          <w:b w:val="0"/>
          <w:bCs w:val="0"/>
          <w:sz w:val="28"/>
          <w:szCs w:val="28"/>
        </w:rPr>
        <w:t>发现</w:t>
      </w:r>
      <w:r>
        <w:rPr>
          <w:rFonts w:hint="eastAsia" w:ascii="仿宋" w:hAnsi="仿宋" w:eastAsia="仿宋"/>
          <w:b w:val="0"/>
          <w:bCs w:val="0"/>
          <w:sz w:val="28"/>
          <w:szCs w:val="28"/>
          <w:lang w:val="en-US" w:eastAsia="zh-CN"/>
        </w:rPr>
        <w:t>购买的伊谷兴品牌所有</w:t>
      </w:r>
      <w:r>
        <w:rPr>
          <w:rFonts w:hint="eastAsia" w:ascii="仿宋" w:hAnsi="仿宋" w:eastAsia="仿宋"/>
          <w:b w:val="0"/>
          <w:bCs w:val="0"/>
          <w:sz w:val="28"/>
          <w:szCs w:val="28"/>
        </w:rPr>
        <w:t>产品</w:t>
      </w:r>
      <w:r>
        <w:rPr>
          <w:rFonts w:hint="eastAsia" w:ascii="仿宋" w:hAnsi="仿宋" w:eastAsia="仿宋"/>
          <w:b w:val="0"/>
          <w:bCs w:val="0"/>
          <w:sz w:val="28"/>
          <w:szCs w:val="28"/>
          <w:lang w:val="en-US" w:eastAsia="zh-CN"/>
        </w:rPr>
        <w:t>均</w:t>
      </w:r>
      <w:r>
        <w:rPr>
          <w:rFonts w:hint="eastAsia" w:ascii="仿宋" w:hAnsi="仿宋" w:eastAsia="仿宋"/>
          <w:b w:val="0"/>
          <w:bCs w:val="0"/>
          <w:sz w:val="28"/>
          <w:szCs w:val="28"/>
        </w:rPr>
        <w:t>存在严重违法违规事实。</w:t>
      </w:r>
      <w:r>
        <w:rPr>
          <w:rFonts w:hint="eastAsia" w:ascii="仿宋" w:hAnsi="仿宋" w:eastAsia="仿宋"/>
          <w:b w:val="0"/>
          <w:bCs w:val="0"/>
          <w:sz w:val="28"/>
          <w:szCs w:val="28"/>
          <w:lang w:val="en-US" w:eastAsia="zh-CN"/>
        </w:rPr>
        <w:t>因此，</w:t>
      </w:r>
      <w:r>
        <w:rPr>
          <w:rFonts w:hint="eastAsia" w:ascii="仿宋" w:hAnsi="仿宋" w:eastAsia="仿宋"/>
          <w:b w:val="0"/>
          <w:bCs w:val="0"/>
          <w:sz w:val="28"/>
          <w:szCs w:val="28"/>
          <w:lang w:eastAsia="zh-CN"/>
        </w:rPr>
        <w:t>申请人</w:t>
      </w:r>
      <w:r>
        <w:rPr>
          <w:rFonts w:hint="eastAsia" w:ascii="仿宋" w:hAnsi="仿宋" w:eastAsia="仿宋"/>
          <w:b w:val="0"/>
          <w:bCs w:val="0"/>
          <w:sz w:val="28"/>
          <w:szCs w:val="28"/>
        </w:rPr>
        <w:t>于2025年11月3日通过全国12315平台向被申请人进行了实名投诉举报，核心诉求为查明被举报人是否存在虚假宣传及标签标注</w:t>
      </w:r>
      <w:r>
        <w:rPr>
          <w:rFonts w:hint="eastAsia" w:ascii="仿宋" w:hAnsi="仿宋" w:eastAsia="仿宋"/>
          <w:b w:val="0"/>
          <w:bCs w:val="0"/>
          <w:sz w:val="28"/>
          <w:szCs w:val="28"/>
          <w:lang w:val="en-US" w:eastAsia="zh-CN"/>
        </w:rPr>
        <w:t>违规</w:t>
      </w:r>
      <w:r>
        <w:rPr>
          <w:rFonts w:hint="eastAsia" w:ascii="仿宋" w:hAnsi="仿宋" w:eastAsia="仿宋"/>
          <w:b w:val="0"/>
          <w:bCs w:val="0"/>
          <w:sz w:val="28"/>
          <w:szCs w:val="28"/>
        </w:rPr>
        <w:t>等问题，并要求</w:t>
      </w:r>
      <w:r>
        <w:rPr>
          <w:rFonts w:hint="eastAsia" w:ascii="仿宋" w:hAnsi="仿宋" w:eastAsia="仿宋"/>
          <w:b w:val="0"/>
          <w:bCs w:val="0"/>
          <w:sz w:val="28"/>
          <w:szCs w:val="28"/>
          <w:lang w:val="en-US" w:eastAsia="zh-CN"/>
        </w:rPr>
        <w:t>商家</w:t>
      </w:r>
      <w:r>
        <w:rPr>
          <w:rFonts w:hint="eastAsia" w:ascii="仿宋" w:hAnsi="仿宋" w:eastAsia="仿宋"/>
          <w:b w:val="0"/>
          <w:bCs w:val="0"/>
          <w:sz w:val="28"/>
          <w:szCs w:val="28"/>
        </w:rPr>
        <w:t>提供相关资质证明，依法承担相应责任。被申请人于2025年11月11日受理，并于2025年12月10日作出办结反馈，内容仅为“已责令商家限期整改”</w:t>
      </w:r>
      <w:r>
        <w:rPr>
          <w:rFonts w:hint="eastAsia" w:ascii="仿宋" w:hAnsi="仿宋" w:eastAsia="仿宋"/>
          <w:b w:val="0"/>
          <w:bCs w:val="0"/>
          <w:sz w:val="28"/>
          <w:szCs w:val="28"/>
          <w:lang w:val="en-US" w:eastAsia="zh-CN"/>
        </w:rPr>
        <w:t>及</w:t>
      </w:r>
      <w:r>
        <w:rPr>
          <w:rFonts w:hint="eastAsia" w:ascii="仿宋" w:hAnsi="仿宋" w:eastAsia="仿宋"/>
          <w:b w:val="0"/>
          <w:bCs w:val="0"/>
          <w:sz w:val="28"/>
          <w:szCs w:val="28"/>
        </w:rPr>
        <w:t>“已责令商家在规定时间内尽快整改”。</w:t>
      </w:r>
      <w:r>
        <w:rPr>
          <w:rFonts w:hint="eastAsia" w:ascii="仿宋" w:hAnsi="仿宋" w:eastAsia="仿宋"/>
          <w:b w:val="0"/>
          <w:bCs w:val="0"/>
          <w:sz w:val="28"/>
          <w:szCs w:val="28"/>
          <w:lang w:eastAsia="zh-CN"/>
        </w:rPr>
        <w:t>申请人</w:t>
      </w:r>
      <w:r>
        <w:rPr>
          <w:rFonts w:hint="eastAsia" w:ascii="仿宋" w:hAnsi="仿宋" w:eastAsia="仿宋"/>
          <w:b w:val="0"/>
          <w:bCs w:val="0"/>
          <w:sz w:val="28"/>
          <w:szCs w:val="28"/>
        </w:rPr>
        <w:t>认为，该处理决定认定事实不清、适用法律不当、未全面履行法定职责，依法应予撤销并责令其重新处理。具体理由如下：</w:t>
      </w:r>
    </w:p>
    <w:p w14:paraId="4606329A">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rPr>
        <w:t>一、被举报人的行为涉嫌多项违法，被申请人仅以“责令整改”结案，属于认定事实不清、处置畸轻，未依法履职。</w:t>
      </w:r>
    </w:p>
    <w:p w14:paraId="7E5EA695">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一</w:t>
      </w:r>
      <w:r>
        <w:rPr>
          <w:rFonts w:hint="eastAsia" w:ascii="仿宋" w:hAnsi="仿宋" w:eastAsia="仿宋"/>
          <w:b/>
          <w:bCs/>
          <w:sz w:val="28"/>
          <w:szCs w:val="28"/>
          <w:lang w:eastAsia="zh-CN"/>
        </w:rPr>
        <w:t>）被举报人</w:t>
      </w:r>
      <w:r>
        <w:rPr>
          <w:rFonts w:hint="eastAsia" w:ascii="仿宋" w:hAnsi="仿宋" w:eastAsia="仿宋"/>
          <w:b/>
          <w:bCs/>
          <w:sz w:val="28"/>
          <w:szCs w:val="28"/>
        </w:rPr>
        <w:t>涉嫌虚假宣传，违反《反不正当竞争法》及《广告法》。</w:t>
      </w:r>
    </w:p>
    <w:p w14:paraId="5A4B86F3">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val="0"/>
          <w:bCs w:val="0"/>
          <w:sz w:val="28"/>
          <w:szCs w:val="28"/>
        </w:rPr>
        <w:t>被举报人销售的</w:t>
      </w:r>
      <w:r>
        <w:rPr>
          <w:rFonts w:hint="eastAsia" w:ascii="仿宋" w:hAnsi="仿宋" w:eastAsia="仿宋"/>
          <w:b w:val="0"/>
          <w:bCs w:val="0"/>
          <w:sz w:val="28"/>
          <w:szCs w:val="28"/>
          <w:lang w:val="en-US" w:eastAsia="zh-CN"/>
        </w:rPr>
        <w:t>牦</w:t>
      </w:r>
      <w:r>
        <w:rPr>
          <w:rFonts w:hint="eastAsia" w:ascii="仿宋" w:hAnsi="仿宋" w:eastAsia="仿宋"/>
          <w:b w:val="0"/>
          <w:bCs w:val="0"/>
          <w:sz w:val="28"/>
          <w:szCs w:val="28"/>
        </w:rPr>
        <w:t>牛肉干及点心，在其产品包装上显著标注“青海省泽库县已被国家认证为有机农业示范基地”字样。此表述刻意混淆“有机农业示范基地”与“有机产品认证”的概念。根据国家《有机产品认证管理办法》的规定，真正的有机产品必须标注中国有机产品认证标志、有机码和认证机构名称。被举报产品并未获得任何有机产品认证，其行为实质上是盗用政府授予的区域项目荣誉，误导消费者认为其产品本身已获得有机认证，构成了对商品质量、产地等作引人误解的商业宣传。该行为违反了《反不正当竞争法》第八条第一款关于经营者不得对其商品的性能、功能、质量、销售状况、用户评价、曾获荣誉等作虚假或者引人误解的商业宣传的规定。同时，也涉嫌违反《广告法》第四条、第二十八条关于广告不得含有虚假或者引人误解的内容的规定。依法应承担由监督检查部门责令停止违法行为、处二十万元以上一百万元以下的罚款；情节严重的，处一百万元以上二百万元以下的罚款，可以吊销营业执照的行政责任。被申请人仅“责令整改”，而未启动调查程序以认定其是否构成虚假宣传并予以处罚，明显失职。</w:t>
      </w:r>
    </w:p>
    <w:p w14:paraId="0AB01972">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二</w:t>
      </w:r>
      <w:r>
        <w:rPr>
          <w:rFonts w:hint="eastAsia" w:ascii="仿宋" w:hAnsi="仿宋" w:eastAsia="仿宋"/>
          <w:b/>
          <w:bCs/>
          <w:sz w:val="28"/>
          <w:szCs w:val="28"/>
          <w:lang w:eastAsia="zh-CN"/>
        </w:rPr>
        <w:t>）被举报人</w:t>
      </w:r>
      <w:r>
        <w:rPr>
          <w:rFonts w:hint="eastAsia" w:ascii="仿宋" w:hAnsi="仿宋" w:eastAsia="仿宋"/>
          <w:b/>
          <w:bCs/>
          <w:sz w:val="28"/>
          <w:szCs w:val="28"/>
        </w:rPr>
        <w:t>涉嫌清真食品标识违规，违反清真食品管理相关规定，欺骗特定消费群体。</w:t>
      </w:r>
    </w:p>
    <w:p w14:paraId="0B5D3D04">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val="0"/>
          <w:bCs w:val="0"/>
          <w:sz w:val="28"/>
          <w:szCs w:val="28"/>
        </w:rPr>
        <w:t>被举报产品</w:t>
      </w:r>
      <w:r>
        <w:rPr>
          <w:rFonts w:hint="eastAsia" w:ascii="仿宋" w:hAnsi="仿宋" w:eastAsia="仿宋"/>
          <w:b w:val="0"/>
          <w:bCs w:val="0"/>
          <w:sz w:val="28"/>
          <w:szCs w:val="28"/>
          <w:lang w:val="en-US" w:eastAsia="zh-CN"/>
        </w:rPr>
        <w:t>牦牛肉干</w:t>
      </w:r>
      <w:r>
        <w:rPr>
          <w:rFonts w:hint="eastAsia" w:ascii="仿宋" w:hAnsi="仿宋" w:eastAsia="仿宋"/>
          <w:b w:val="0"/>
          <w:bCs w:val="0"/>
          <w:sz w:val="28"/>
          <w:szCs w:val="28"/>
        </w:rPr>
        <w:t>包装上明确标注“清真食品”字样，但未按相关规定标注清真食品许可或备案编号。根据国家及地方对清真食品管理的普遍要求，生产经营清真食品应当取得相应资质，并在产品上清晰标示。缺少许可编号，使得“清真”标识的合法性与真实性无法溯源，涉嫌欺骗有清真饮食需求的消费者，侵犯了其知情权和选择权。该行为涉嫌违反有关清真食品管理的法律法规及规章。对于此类违规标识行为，监管部门应依法责令改正，并可处以警告、罚款等行政处罚。被申请人对此核心问题未作实质性核查与处理，属于遗漏重大违法事实。</w:t>
      </w:r>
    </w:p>
    <w:p w14:paraId="2B0C06C8">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（三）被举报人涉嫌食品标签标注不符合国家标准及虚假宣传，多重违反《食品安全法》及《消费者权益保护法》。</w:t>
      </w:r>
    </w:p>
    <w:p w14:paraId="0E01FB4E">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被举报人销售的系列点心存在多重具体违法事实：其一，其外包装严重不规范，多款不同口味产品使用完全一致的外包装，仅在侧面以贴纸标注口味差异，且外包装正面未依法清晰、醒目地标注生产日期，此举给消费者辨识产品与生产日期带来极大障碍，侵犯了消费者的知情权，违反了《食品安全法》第六十七条关于预包装食品标签必须明确标注生产日期等事项的强制性规定。其二，其在京东商城宣传页面中宣称产品“无防腐、无添加、0蔗糖”，但实际产品配料表中明确含有白砂糖，此宣传内容与产品实物严重不符，对糖尿病患者等有控糖需求的消费者构成了严重的安全风险与健康误导。其三，其在缺乏特殊保鲜工艺标注的前提下，一方面宣称“无防腐、无添加”，另一方面却标注长达180天的保质期，此矛盾陈述足以引起消费者对其是否隐瞒添加防腐剂的合理怀疑，涉嫌虚假或引人误解的商业宣传。</w:t>
      </w:r>
    </w:p>
    <w:p w14:paraId="051C571B">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上述行为综合构成了标签标识不符合规定及对食品成分、质量作虚假宣传的违法事实，不仅违反了《食品安全法》第七十一条关于食品标签、说明书不得含有虚假内容的规定，同时违反了《消费者权益保护法》第二十条关于经营者提供真实、全面信息之义务。依据《食品安全法》第一百二十五条，生产经营此类标签、说明书不符合规定或存在虚假内容的食品，应由监管部门没收违法所得和违法产品，并处以罚款，情节严重的可责令停产停业直至吊销许可证。然而，被申请人在处理过程中，对于上述显而易见、相互印证的违法行为未进行深入调查与事实认定，仅以一句笼统的“责令整改”予以结案，既未对已发生的标签及宣传违法行为依法实施行政处罚，也未对可能存在的食品安全欺诈问题展开追查，实质上放任了违法行为的存续，未能履行其应尽的法定监管与处罚职责。</w:t>
      </w:r>
    </w:p>
    <w:p w14:paraId="3410EF87">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bCs/>
          <w:sz w:val="28"/>
          <w:szCs w:val="28"/>
          <w:lang w:eastAsia="zh-CN"/>
        </w:rPr>
        <w:t>（四）被举报人“伊谷兴”品牌酸奶存在严重的品牌标识混乱、标签标注违规及保质期虚假宣传等问题，且其违法事实已由生产商书面确认，性质恶劣，但监管部门未依法查处。</w:t>
      </w:r>
    </w:p>
    <w:p w14:paraId="4336E353">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首先，</w:t>
      </w:r>
      <w:r>
        <w:rPr>
          <w:rFonts w:hint="eastAsia" w:ascii="仿宋" w:hAnsi="仿宋" w:eastAsia="仿宋"/>
          <w:b w:val="0"/>
          <w:bCs w:val="0"/>
          <w:sz w:val="28"/>
          <w:szCs w:val="28"/>
          <w:lang w:val="en-US" w:eastAsia="zh-CN"/>
        </w:rPr>
        <w:t>被举报</w:t>
      </w:r>
      <w:r>
        <w:rPr>
          <w:rFonts w:hint="eastAsia" w:ascii="仿宋" w:hAnsi="仿宋" w:eastAsia="仿宋"/>
          <w:b w:val="0"/>
          <w:bCs w:val="0"/>
          <w:sz w:val="28"/>
          <w:szCs w:val="28"/>
          <w:lang w:eastAsia="zh-CN"/>
        </w:rPr>
        <w:t>产品内外包装品牌信息严重不符，构成对消费者的实质误导。京东店铺以“伊谷兴官方旗舰店”名义销售，而消费者收到的产品外包装箱同时印有“青藏牧场”与“伊谷兴”商标，内包装却仅为“青藏牧场”品牌。此点已得到生产商“青海好朋发乳业有限公司”2025年10月29日出具的《情况说明》证实，说明中承认外箱由伊谷兴联系生产并印有两家公司标识，而内包装仅为生产商产品。该行为直接导致消费者基于“伊谷兴”品牌信任购买，收到的却是标识不同的产品，若外箱为擅自印制，则涉嫌非法使用他人商标；若为委托加工，则其外包装未依法标注委托双方完整信息，违反了《食品安全国家标准 预包装食品标签通则》（GB 7718-2011）关于委托生产标识的强制性规定。</w:t>
      </w:r>
    </w:p>
    <w:p w14:paraId="2683BF44">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其次，产品包装标签极不规范，关键信息（如品牌、生产许可证编号）仅以易脱落的不粘胶贴纸粘贴，外箱未清晰标注内装单品名称，且对外联系方式为个人手机号，不符合食品标签应“清晰、牢固、易于辨识”的基本要求，侵犯了消费者的知情权。</w:t>
      </w:r>
    </w:p>
    <w:p w14:paraId="54A4748E">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val="en-US" w:eastAsia="zh-CN"/>
        </w:rPr>
        <w:t>再次</w:t>
      </w:r>
      <w:r>
        <w:rPr>
          <w:rFonts w:hint="eastAsia" w:ascii="仿宋" w:hAnsi="仿宋" w:eastAsia="仿宋"/>
          <w:b w:val="0"/>
          <w:bCs w:val="0"/>
          <w:sz w:val="28"/>
          <w:szCs w:val="28"/>
          <w:lang w:eastAsia="zh-CN"/>
        </w:rPr>
        <w:t>，其店铺页面宣传保质期为180天，但实物内包装标注仅为150天，此30天的差距构成对产品关键保质信息的虚假宣传。更为关键的是，生产商的《情况说明》明确指出，涉事产品的外箱“仅限伊谷兴内部周转使用，不得线上和线下销售”，而伊谷兴“违约”进行了网络展示和销售，导致“标签事故”。</w:t>
      </w:r>
      <w:r>
        <w:rPr>
          <w:rFonts w:hint="eastAsia" w:ascii="仿宋" w:hAnsi="仿宋" w:eastAsia="仿宋"/>
          <w:b w:val="0"/>
          <w:bCs w:val="0"/>
          <w:sz w:val="28"/>
          <w:szCs w:val="28"/>
          <w:lang w:val="en-US" w:eastAsia="zh-CN"/>
        </w:rPr>
        <w:t>现</w:t>
      </w:r>
      <w:r>
        <w:rPr>
          <w:rFonts w:hint="eastAsia" w:ascii="仿宋" w:hAnsi="仿宋" w:eastAsia="仿宋"/>
          <w:b w:val="0"/>
          <w:bCs w:val="0"/>
          <w:sz w:val="28"/>
          <w:szCs w:val="28"/>
          <w:lang w:eastAsia="zh-CN"/>
        </w:rPr>
        <w:t>已清晰证明，被举报人伊谷兴公司不仅存在标签标注不规范的问题，更存在明确的违约销售行为，其将明确限定内部使用的、标签不合规的产品投入公开市场销售，主观过错明显。</w:t>
      </w:r>
    </w:p>
    <w:p w14:paraId="29B8B051">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val="en-US" w:eastAsia="zh-CN"/>
        </w:rPr>
        <w:t>因此，</w:t>
      </w:r>
      <w:r>
        <w:rPr>
          <w:rFonts w:hint="eastAsia" w:ascii="仿宋" w:hAnsi="仿宋" w:eastAsia="仿宋"/>
          <w:b w:val="0"/>
          <w:bCs w:val="0"/>
          <w:sz w:val="28"/>
          <w:szCs w:val="28"/>
          <w:lang w:eastAsia="zh-CN"/>
        </w:rPr>
        <w:t>上述行为违反了《食品安全法》第七十一条关于标签不得含有虚假内容、第七十三条关于广告宣传真实性的规定，以及《消费者权益保护法》第二十条关于经营者提供真实、全面信息的法定义务。依据《食品安全法》第一百二十五条及《消费者权益保护法》第五十六条，对此类生产经营标签不符合规定、作虚假或引人误解宣传的违法行为，市场监管部门应责令改正、没收违法所得、处以罚款，情节严重的可责令停产停业。然而，面对生产商已自认“标签事故”和伊谷兴“违约”销售的核心证据，作为管辖部门的</w:t>
      </w:r>
      <w:r>
        <w:rPr>
          <w:rFonts w:hint="eastAsia" w:ascii="仿宋" w:hAnsi="仿宋" w:eastAsia="仿宋"/>
          <w:b w:val="0"/>
          <w:bCs w:val="0"/>
          <w:sz w:val="28"/>
          <w:szCs w:val="28"/>
          <w:lang w:val="en-US" w:eastAsia="zh-CN"/>
        </w:rPr>
        <w:t>被申请人</w:t>
      </w:r>
      <w:r>
        <w:rPr>
          <w:rFonts w:hint="eastAsia" w:ascii="仿宋" w:hAnsi="仿宋" w:eastAsia="仿宋"/>
          <w:b w:val="0"/>
          <w:bCs w:val="0"/>
          <w:sz w:val="28"/>
          <w:szCs w:val="28"/>
          <w:lang w:eastAsia="zh-CN"/>
        </w:rPr>
        <w:t>，并未对伊谷兴公司的违法行为进行立案调查和行政处罚，其处置行为停留在知悉层面，未能将查明的违约事实转化为对违法行为的法律制裁，属于未能全面履行调查处理职责，变相纵容了违法主体的失信与违规经营行为，致使本应受罚的违法行为未得到纠正，消费者的合法权益与市场秩序均未获得有效保障。</w:t>
      </w:r>
    </w:p>
    <w:p w14:paraId="4D644356">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rPr>
        <w:t>二、被申请人的“责令整改”决定，程序不当，未能保障申请人作为举报人的法定权利，亦未实现行政处罚的惩戒与教育目的。</w:t>
      </w:r>
    </w:p>
    <w:p w14:paraId="74752F68">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rPr>
      </w:pPr>
      <w:r>
        <w:rPr>
          <w:rFonts w:hint="eastAsia" w:ascii="仿宋" w:hAnsi="仿宋" w:eastAsia="仿宋"/>
          <w:b w:val="0"/>
          <w:bCs w:val="0"/>
          <w:sz w:val="28"/>
          <w:szCs w:val="28"/>
        </w:rPr>
        <w:t>行政处理决定应以事实为依据。被申请人在决定中未体现其对申请人举报的“虚假宣传</w:t>
      </w:r>
      <w:r>
        <w:rPr>
          <w:rFonts w:hint="eastAsia" w:ascii="仿宋" w:hAnsi="仿宋" w:eastAsia="仿宋"/>
          <w:b w:val="0"/>
          <w:bCs w:val="0"/>
          <w:sz w:val="28"/>
          <w:szCs w:val="28"/>
          <w:lang w:eastAsia="zh-CN"/>
        </w:rPr>
        <w:t>”“</w:t>
      </w:r>
      <w:r>
        <w:rPr>
          <w:rFonts w:hint="eastAsia" w:ascii="仿宋" w:hAnsi="仿宋" w:eastAsia="仿宋"/>
          <w:b w:val="0"/>
          <w:bCs w:val="0"/>
          <w:sz w:val="28"/>
          <w:szCs w:val="28"/>
        </w:rPr>
        <w:t>清真标识违规</w:t>
      </w:r>
      <w:r>
        <w:rPr>
          <w:rFonts w:hint="eastAsia" w:ascii="仿宋" w:hAnsi="仿宋" w:eastAsia="仿宋"/>
          <w:b w:val="0"/>
          <w:bCs w:val="0"/>
          <w:sz w:val="28"/>
          <w:szCs w:val="28"/>
          <w:lang w:eastAsia="zh-CN"/>
        </w:rPr>
        <w:t>”“</w:t>
      </w:r>
      <w:r>
        <w:rPr>
          <w:rFonts w:hint="eastAsia" w:ascii="仿宋" w:hAnsi="仿宋" w:eastAsia="仿宋"/>
          <w:b w:val="0"/>
          <w:bCs w:val="0"/>
          <w:sz w:val="28"/>
          <w:szCs w:val="28"/>
        </w:rPr>
        <w:t>标签不规范”等核心问题是否成立进行了任何调查、取证和认定。仅仅“责令整改”，而未查明违法事实是否存在、情节如何，属于事实认定不清，程序存在重大瑕疵。</w:t>
      </w:r>
    </w:p>
    <w:p w14:paraId="367403CD">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rPr>
      </w:pPr>
      <w:r>
        <w:rPr>
          <w:rFonts w:hint="eastAsia" w:ascii="仿宋" w:hAnsi="仿宋" w:eastAsia="仿宋"/>
          <w:b w:val="0"/>
          <w:bCs w:val="0"/>
          <w:sz w:val="28"/>
          <w:szCs w:val="28"/>
        </w:rPr>
        <w:t>对于存在虚假宣传等违法行为，《反不正当竞争法》《广告法》《食品安全法》均设定了包括罚款在内的行政处罚措施。“责令整改”仅是纠正违法行为的一种方式，不能替代依法应作出的行政处罚。尤其是在涉嫌欺诈消费者的情况下，仅要求“整改”而不处罚，不仅无法惩戒违法行为，也损害了法律权威，更无法弥补消费者因此遭受的损失，违背了过罚相当原则。</w:t>
      </w:r>
    </w:p>
    <w:p w14:paraId="3086381A">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rPr>
      </w:pPr>
      <w:r>
        <w:rPr>
          <w:rFonts w:hint="eastAsia" w:ascii="仿宋" w:hAnsi="仿宋" w:eastAsia="仿宋"/>
          <w:b w:val="0"/>
          <w:bCs w:val="0"/>
          <w:sz w:val="28"/>
          <w:szCs w:val="28"/>
          <w:lang w:val="en-US" w:eastAsia="zh-CN"/>
        </w:rPr>
        <w:t>另外，</w:t>
      </w:r>
      <w:r>
        <w:rPr>
          <w:rFonts w:hint="eastAsia" w:ascii="仿宋" w:hAnsi="仿宋" w:eastAsia="仿宋"/>
          <w:b w:val="0"/>
          <w:bCs w:val="0"/>
          <w:sz w:val="28"/>
          <w:szCs w:val="28"/>
        </w:rPr>
        <w:t>申请人在投诉中明确要求被举报人提供“有机资质”和“清真许可资质”，是判断其宣传是否虚假、标识是否合法的关键。被申请人的处理决定完全回避了此诉求，也未说明被举报人是否提供了相关资质或经查无法提供，使得处理结果缺乏事实支撑，无法令申请人信服。</w:t>
      </w:r>
      <w:r>
        <w:rPr>
          <w:rFonts w:hint="eastAsia" w:ascii="仿宋" w:hAnsi="仿宋" w:eastAsia="仿宋"/>
          <w:b w:val="0"/>
          <w:bCs w:val="0"/>
          <w:sz w:val="28"/>
          <w:szCs w:val="28"/>
          <w:lang w:val="en-US" w:eastAsia="zh-CN"/>
        </w:rPr>
        <w:t>且，</w:t>
      </w:r>
      <w:r>
        <w:rPr>
          <w:rFonts w:hint="eastAsia" w:ascii="仿宋" w:hAnsi="仿宋" w:eastAsia="仿宋"/>
          <w:b w:val="0"/>
          <w:bCs w:val="0"/>
          <w:sz w:val="28"/>
          <w:szCs w:val="28"/>
        </w:rPr>
        <w:t>原处理决定内容极其简略，未明确“整改”的具体内容、标准、时限，也未告知申请人如对处理结果不服可依法申请行政复议或提起行政诉讼的权利，不符合行政行为应明确、具体、规范的要求。</w:t>
      </w:r>
    </w:p>
    <w:p w14:paraId="2A66C908">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lang w:val="en-US" w:eastAsia="zh-CN"/>
        </w:rPr>
        <w:t>三、</w:t>
      </w:r>
      <w:r>
        <w:rPr>
          <w:rFonts w:hint="eastAsia" w:ascii="仿宋" w:hAnsi="仿宋" w:eastAsia="仿宋"/>
          <w:b/>
          <w:bCs/>
          <w:sz w:val="28"/>
          <w:szCs w:val="28"/>
        </w:rPr>
        <w:t>被举报人的违法行为已对包括申请人在内的众多消费者造成实质损害，而市场监管部门在处置中完全未责令违法主体对</w:t>
      </w:r>
      <w:r>
        <w:rPr>
          <w:rFonts w:hint="eastAsia" w:ascii="仿宋" w:hAnsi="仿宋" w:eastAsia="仿宋"/>
          <w:b/>
          <w:bCs/>
          <w:sz w:val="28"/>
          <w:szCs w:val="28"/>
          <w:lang w:val="en-US" w:eastAsia="zh-CN"/>
        </w:rPr>
        <w:t>申请人</w:t>
      </w:r>
      <w:r>
        <w:rPr>
          <w:rFonts w:hint="eastAsia" w:ascii="仿宋" w:hAnsi="仿宋" w:eastAsia="仿宋"/>
          <w:b/>
          <w:bCs/>
          <w:sz w:val="28"/>
          <w:szCs w:val="28"/>
        </w:rPr>
        <w:t>承担赔偿责任，未履行其保护消费者合法权益的核心职责，致使</w:t>
      </w:r>
      <w:r>
        <w:rPr>
          <w:rFonts w:hint="eastAsia" w:ascii="仿宋" w:hAnsi="仿宋" w:eastAsia="仿宋"/>
          <w:b/>
          <w:bCs/>
          <w:sz w:val="28"/>
          <w:szCs w:val="28"/>
          <w:lang w:val="en-US" w:eastAsia="zh-CN"/>
        </w:rPr>
        <w:t>申请人</w:t>
      </w:r>
      <w:r>
        <w:rPr>
          <w:rFonts w:hint="eastAsia" w:ascii="仿宋" w:hAnsi="仿宋" w:eastAsia="仿宋"/>
          <w:b/>
          <w:bCs/>
          <w:sz w:val="28"/>
          <w:szCs w:val="28"/>
        </w:rPr>
        <w:t>的财产损失无法通过行政途径获得救济。</w:t>
      </w:r>
    </w:p>
    <w:p w14:paraId="1E799F26">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rPr>
      </w:pPr>
      <w:r>
        <w:rPr>
          <w:rFonts w:hint="eastAsia" w:ascii="仿宋" w:hAnsi="仿宋" w:eastAsia="仿宋"/>
          <w:b w:val="0"/>
          <w:bCs w:val="0"/>
          <w:sz w:val="28"/>
          <w:szCs w:val="28"/>
        </w:rPr>
        <w:t>被举报人通过京东店铺销售酸奶、点心、</w:t>
      </w:r>
      <w:r>
        <w:rPr>
          <w:rFonts w:hint="eastAsia" w:ascii="仿宋" w:hAnsi="仿宋" w:eastAsia="仿宋"/>
          <w:b w:val="0"/>
          <w:bCs w:val="0"/>
          <w:sz w:val="28"/>
          <w:szCs w:val="28"/>
          <w:lang w:val="en-US" w:eastAsia="zh-CN"/>
        </w:rPr>
        <w:t>牦</w:t>
      </w:r>
      <w:r>
        <w:rPr>
          <w:rFonts w:hint="eastAsia" w:ascii="仿宋" w:hAnsi="仿宋" w:eastAsia="仿宋"/>
          <w:b w:val="0"/>
          <w:bCs w:val="0"/>
          <w:sz w:val="28"/>
          <w:szCs w:val="28"/>
        </w:rPr>
        <w:t>牛肉干等系列产品的过程中，实施了包括品牌混淆、标签欺诈、保质期虚假宣传、盗用有机概念、违规标注清真标识在内的多项违法行为。这些行为直接导致申请人基于错误信息作出了购买决定，支付了价款，却收到了与宣传严重不符</w:t>
      </w:r>
      <w:r>
        <w:rPr>
          <w:rFonts w:hint="eastAsia" w:ascii="仿宋" w:hAnsi="仿宋" w:eastAsia="仿宋"/>
          <w:b w:val="0"/>
          <w:bCs w:val="0"/>
          <w:sz w:val="28"/>
          <w:szCs w:val="28"/>
          <w:lang w:eastAsia="zh-CN"/>
        </w:rPr>
        <w:t>，甚至</w:t>
      </w:r>
      <w:r>
        <w:rPr>
          <w:rFonts w:hint="eastAsia" w:ascii="仿宋" w:hAnsi="仿宋" w:eastAsia="仿宋"/>
          <w:b w:val="0"/>
          <w:bCs w:val="0"/>
          <w:sz w:val="28"/>
          <w:szCs w:val="28"/>
        </w:rPr>
        <w:t>涉嫌违规的产品。申请人的财产损失与商家的欺诈、虚假宣传等违法行为之间存在直接的因果关系。依据《消费者权益保护法》第五十五条第一款的规定，经营者提供商品或者服务有欺诈行为的，应当按照消费者的要求增加赔偿其受到的损失，增加赔偿的金额为消费者购买商品的价款或者接受服务的费用的三倍；增加赔偿的金额不足五百元的，为五百元。同时，该法第四十条也规定了消费者因购买、使用商品受到损害的，可向销售者要求赔偿。市场监管部门在处理消费者投诉举报时，对于经查证属实的经营者违法行为，除依法予以行政处罚外，还应当依照《市场监督管理投诉举报处理暂行办法》的规定，就消费者提出的“赔偿损失”诉求进行行政调解，或明确告知消费者通过其他法定途径主张民事权利，这是其决定中不可或缺的部分。</w:t>
      </w:r>
    </w:p>
    <w:p w14:paraId="1ED7DB7B">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val="0"/>
          <w:bCs w:val="0"/>
          <w:sz w:val="28"/>
          <w:szCs w:val="28"/>
        </w:rPr>
      </w:pPr>
      <w:r>
        <w:rPr>
          <w:rFonts w:hint="eastAsia" w:ascii="仿宋" w:hAnsi="仿宋" w:eastAsia="仿宋"/>
          <w:b w:val="0"/>
          <w:bCs w:val="0"/>
          <w:sz w:val="28"/>
          <w:szCs w:val="28"/>
        </w:rPr>
        <w:t>然而，无论是泽库县市场监督管理局还是西宁市城中区食品药品和市场监督管理局，在各自作出的处理决定中，均仅提及“责令商家整改”，对于申请人及案件所涉的其他消费者明确提出的“赔偿损失</w:t>
      </w:r>
      <w:r>
        <w:rPr>
          <w:rFonts w:hint="eastAsia" w:ascii="仿宋" w:hAnsi="仿宋" w:eastAsia="仿宋"/>
          <w:b w:val="0"/>
          <w:bCs w:val="0"/>
          <w:sz w:val="28"/>
          <w:szCs w:val="28"/>
          <w:lang w:eastAsia="zh-CN"/>
        </w:rPr>
        <w:t>”“</w:t>
      </w:r>
      <w:r>
        <w:rPr>
          <w:rFonts w:hint="eastAsia" w:ascii="仿宋" w:hAnsi="仿宋" w:eastAsia="仿宋"/>
          <w:b w:val="0"/>
          <w:bCs w:val="0"/>
          <w:sz w:val="28"/>
          <w:szCs w:val="28"/>
        </w:rPr>
        <w:t>退赔费用”等核心民事诉求未作任何处理，未组织调解，也未告知后续救济渠道。此种“只改不赔”的处置模式，割裂了行政责任与民事责任的联系，使行政处罚决定成为一纸空文，未能从根本上修复被违法行为破坏的法律关系，消费者的实际经济损失未能得到任何填补。行政机关在履行市场监督管理和消费者权益保护职责时，未能综合运用行政手段推动消费纠纷的解决，未对违法经营者形成“既要受罚，也要赔偿”的有效震慑，实质上未能全面、彻底地履行其法定职责，导致申请人的合法权益在行政程序环节落空。</w:t>
      </w:r>
    </w:p>
    <w:p w14:paraId="6BC5531F">
      <w:pPr>
        <w:keepNext w:val="0"/>
        <w:keepLines w:val="0"/>
        <w:pageBreakBefore w:val="0"/>
        <w:widowControl w:val="0"/>
        <w:kinsoku/>
        <w:wordWrap/>
        <w:overflowPunct/>
        <w:topLinePunct w:val="0"/>
        <w:autoSpaceDE/>
        <w:autoSpaceDN/>
        <w:bidi w:val="0"/>
        <w:adjustRightInd/>
        <w:snapToGrid/>
        <w:spacing w:line="490" w:lineRule="exact"/>
        <w:ind w:firstLine="600"/>
        <w:textAlignment w:val="auto"/>
        <w:rPr>
          <w:rFonts w:hint="eastAsia" w:ascii="仿宋" w:hAnsi="仿宋" w:eastAsia="仿宋"/>
          <w:b/>
          <w:bCs/>
          <w:sz w:val="28"/>
          <w:szCs w:val="28"/>
        </w:rPr>
      </w:pPr>
      <w:r>
        <w:rPr>
          <w:rFonts w:hint="eastAsia" w:ascii="仿宋" w:hAnsi="仿宋" w:eastAsia="仿宋"/>
          <w:b/>
          <w:bCs/>
          <w:sz w:val="28"/>
          <w:szCs w:val="28"/>
        </w:rPr>
        <w:t>综上所述，被申请人作出的“已责令商家限期整改”的决定，认定事实不清，适用法律错误，未全面履行法定调查处理职责，处理结果明显不当。为维护法律尊严、保障消费者合法权益、督促行政机关依法行政，申请人特依据《中华人民共和国行政复议法》的相关规定，向贵机关提出行政复议申请，恳请贵机关依法支持申请人的全部复议请求。</w:t>
      </w:r>
    </w:p>
    <w:p w14:paraId="67B44B77">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此致</w:t>
      </w:r>
    </w:p>
    <w:p w14:paraId="2D4245DE">
      <w:pPr>
        <w:keepNext w:val="0"/>
        <w:keepLines w:val="0"/>
        <w:pageBreakBefore w:val="0"/>
        <w:widowControl w:val="0"/>
        <w:kinsoku/>
        <w:wordWrap/>
        <w:overflowPunct/>
        <w:topLinePunct w:val="0"/>
        <w:autoSpaceDE/>
        <w:autoSpaceDN/>
        <w:bidi w:val="0"/>
        <w:adjustRightInd/>
        <w:snapToGrid/>
        <w:spacing w:line="490" w:lineRule="exact"/>
        <w:textAlignment w:val="auto"/>
        <w:rPr>
          <w:rFonts w:ascii="仿宋" w:hAnsi="仿宋" w:eastAsia="仿宋"/>
          <w:sz w:val="28"/>
          <w:szCs w:val="28"/>
        </w:rPr>
      </w:pPr>
      <w:r>
        <w:rPr>
          <w:rFonts w:hint="eastAsia" w:ascii="仿宋" w:hAnsi="仿宋" w:eastAsia="仿宋"/>
          <w:sz w:val="28"/>
          <w:szCs w:val="28"/>
        </w:rPr>
        <w:t>青海省黄南藏族自治州泽库县人民政府</w:t>
      </w:r>
    </w:p>
    <w:p w14:paraId="733286D7">
      <w:pPr>
        <w:keepNext w:val="0"/>
        <w:keepLines w:val="0"/>
        <w:pageBreakBefore w:val="0"/>
        <w:widowControl w:val="0"/>
        <w:kinsoku/>
        <w:wordWrap/>
        <w:overflowPunct/>
        <w:topLinePunct w:val="0"/>
        <w:autoSpaceDE/>
        <w:autoSpaceDN/>
        <w:bidi w:val="0"/>
        <w:adjustRightInd/>
        <w:snapToGrid/>
        <w:spacing w:line="490" w:lineRule="exact"/>
        <w:textAlignment w:val="auto"/>
        <w:rPr>
          <w:rFonts w:ascii="仿宋" w:hAnsi="仿宋" w:eastAsia="仿宋"/>
          <w:sz w:val="28"/>
          <w:szCs w:val="28"/>
        </w:rPr>
      </w:pPr>
    </w:p>
    <w:p w14:paraId="07E85DD0">
      <w:pPr>
        <w:keepNext w:val="0"/>
        <w:keepLines w:val="0"/>
        <w:pageBreakBefore w:val="0"/>
        <w:widowControl w:val="0"/>
        <w:kinsoku/>
        <w:wordWrap/>
        <w:overflowPunct/>
        <w:topLinePunct w:val="0"/>
        <w:autoSpaceDE/>
        <w:autoSpaceDN/>
        <w:bidi w:val="0"/>
        <w:adjustRightInd/>
        <w:snapToGrid/>
        <w:spacing w:before="156" w:beforeLines="50" w:after="156" w:afterLines="50" w:line="490" w:lineRule="exact"/>
        <w:ind w:right="2240"/>
        <w:jc w:val="right"/>
        <w:textAlignment w:val="auto"/>
        <w:rPr>
          <w:rFonts w:hint="default" w:ascii="仿宋" w:hAnsi="仿宋" w:eastAsia="仿宋"/>
          <w:b/>
          <w:bCs/>
          <w:sz w:val="28"/>
          <w:szCs w:val="28"/>
          <w:lang w:val="en-US" w:eastAsia="zh-CN"/>
        </w:rPr>
      </w:pPr>
      <w:r>
        <w:rPr>
          <w:rFonts w:hint="eastAsia" w:ascii="仿宋" w:hAnsi="仿宋" w:eastAsia="仿宋"/>
          <w:b/>
          <w:bCs/>
          <w:sz w:val="28"/>
          <w:szCs w:val="28"/>
        </w:rPr>
        <w:t>申请人：</w:t>
      </w:r>
      <w:r>
        <w:rPr>
          <w:rFonts w:hint="eastAsia" w:ascii="仿宋" w:hAnsi="仿宋" w:eastAsia="仿宋"/>
          <w:b/>
          <w:bCs/>
          <w:sz w:val="28"/>
          <w:szCs w:val="28"/>
          <w:lang w:val="en-US" w:eastAsia="zh-CN"/>
        </w:rPr>
        <w:t>宋金平</w:t>
      </w:r>
    </w:p>
    <w:p w14:paraId="66F69470">
      <w:pPr>
        <w:keepNext w:val="0"/>
        <w:keepLines w:val="0"/>
        <w:pageBreakBefore w:val="0"/>
        <w:widowControl w:val="0"/>
        <w:kinsoku/>
        <w:wordWrap/>
        <w:overflowPunct/>
        <w:topLinePunct w:val="0"/>
        <w:autoSpaceDE/>
        <w:autoSpaceDN/>
        <w:bidi w:val="0"/>
        <w:adjustRightInd/>
        <w:snapToGrid/>
        <w:spacing w:before="156" w:beforeLines="50" w:after="156" w:afterLines="50" w:line="490" w:lineRule="exact"/>
        <w:ind w:right="560"/>
        <w:jc w:val="right"/>
        <w:textAlignment w:val="auto"/>
        <w:rPr>
          <w:rFonts w:hint="eastAsia" w:ascii="仿宋" w:hAnsi="仿宋" w:eastAsia="仿宋"/>
          <w:b/>
          <w:bCs/>
          <w:sz w:val="28"/>
          <w:szCs w:val="28"/>
        </w:rPr>
      </w:pPr>
      <w:r>
        <w:rPr>
          <w:rFonts w:hint="eastAsia" w:ascii="仿宋" w:hAnsi="仿宋" w:eastAsia="仿宋"/>
          <w:b/>
          <w:bCs/>
          <w:sz w:val="28"/>
          <w:szCs w:val="28"/>
          <w:lang w:val="en-US" w:eastAsia="zh-CN"/>
        </w:rPr>
        <w:t>2026</w:t>
      </w:r>
      <w:r>
        <w:rPr>
          <w:rFonts w:hint="eastAsia" w:ascii="仿宋" w:hAnsi="仿宋" w:eastAsia="仿宋"/>
          <w:b/>
          <w:bCs/>
          <w:sz w:val="28"/>
          <w:szCs w:val="28"/>
        </w:rPr>
        <w:t xml:space="preserve">年 </w:t>
      </w:r>
      <w:r>
        <w:rPr>
          <w:rFonts w:hint="eastAsia" w:ascii="仿宋" w:hAnsi="仿宋" w:eastAsia="仿宋"/>
          <w:b/>
          <w:bCs/>
          <w:sz w:val="28"/>
          <w:szCs w:val="28"/>
          <w:lang w:val="en-US" w:eastAsia="zh-CN"/>
        </w:rPr>
        <w:t>1</w:t>
      </w:r>
      <w:r>
        <w:rPr>
          <w:rFonts w:hint="eastAsia" w:ascii="仿宋" w:hAnsi="仿宋" w:eastAsia="仿宋"/>
          <w:b/>
          <w:bCs/>
          <w:sz w:val="28"/>
          <w:szCs w:val="28"/>
        </w:rPr>
        <w:t xml:space="preserve">  月 </w:t>
      </w:r>
      <w:r>
        <w:rPr>
          <w:rFonts w:hint="eastAsia" w:ascii="仿宋" w:hAnsi="仿宋" w:eastAsia="仿宋"/>
          <w:b/>
          <w:bCs/>
          <w:sz w:val="28"/>
          <w:szCs w:val="28"/>
          <w:lang w:val="en-US" w:eastAsia="zh-CN"/>
        </w:rPr>
        <w:t>11</w:t>
      </w:r>
      <w:r>
        <w:rPr>
          <w:rFonts w:hint="eastAsia" w:ascii="仿宋" w:hAnsi="仿宋" w:eastAsia="仿宋"/>
          <w:b/>
          <w:bCs/>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ZDhiY2JjMDQ4ZmI2MmNlOWU2YWEwZDAzMmU2MGEifQ=="/>
  </w:docVars>
  <w:rsids>
    <w:rsidRoot w:val="529B45E7"/>
    <w:rsid w:val="00014D29"/>
    <w:rsid w:val="00062AA2"/>
    <w:rsid w:val="00093895"/>
    <w:rsid w:val="000A20EA"/>
    <w:rsid w:val="000B3C8D"/>
    <w:rsid w:val="000D793D"/>
    <w:rsid w:val="00112C1C"/>
    <w:rsid w:val="0015785D"/>
    <w:rsid w:val="00167EDC"/>
    <w:rsid w:val="001A1A86"/>
    <w:rsid w:val="001D6C40"/>
    <w:rsid w:val="00211436"/>
    <w:rsid w:val="0022679F"/>
    <w:rsid w:val="00260614"/>
    <w:rsid w:val="002645DA"/>
    <w:rsid w:val="002A7F87"/>
    <w:rsid w:val="00303B25"/>
    <w:rsid w:val="003215B2"/>
    <w:rsid w:val="003271FB"/>
    <w:rsid w:val="00375C0C"/>
    <w:rsid w:val="00431734"/>
    <w:rsid w:val="004728B1"/>
    <w:rsid w:val="00496F1C"/>
    <w:rsid w:val="004A778A"/>
    <w:rsid w:val="004B19F5"/>
    <w:rsid w:val="004F03F6"/>
    <w:rsid w:val="00502349"/>
    <w:rsid w:val="005552E9"/>
    <w:rsid w:val="00556D16"/>
    <w:rsid w:val="00562D7A"/>
    <w:rsid w:val="00567A89"/>
    <w:rsid w:val="00587C74"/>
    <w:rsid w:val="005938C8"/>
    <w:rsid w:val="005C17AA"/>
    <w:rsid w:val="005E3BD9"/>
    <w:rsid w:val="0063195D"/>
    <w:rsid w:val="0063566F"/>
    <w:rsid w:val="00650C56"/>
    <w:rsid w:val="00675283"/>
    <w:rsid w:val="006A3379"/>
    <w:rsid w:val="006F66B6"/>
    <w:rsid w:val="00705217"/>
    <w:rsid w:val="00716115"/>
    <w:rsid w:val="00720482"/>
    <w:rsid w:val="00725331"/>
    <w:rsid w:val="0074404E"/>
    <w:rsid w:val="0075481F"/>
    <w:rsid w:val="0076136B"/>
    <w:rsid w:val="007A6504"/>
    <w:rsid w:val="007F45C8"/>
    <w:rsid w:val="00895843"/>
    <w:rsid w:val="008A0805"/>
    <w:rsid w:val="008B03CF"/>
    <w:rsid w:val="008C543E"/>
    <w:rsid w:val="008E5298"/>
    <w:rsid w:val="009C01FD"/>
    <w:rsid w:val="009D60F1"/>
    <w:rsid w:val="009E664C"/>
    <w:rsid w:val="009F237F"/>
    <w:rsid w:val="00A451A8"/>
    <w:rsid w:val="00A5118C"/>
    <w:rsid w:val="00A54526"/>
    <w:rsid w:val="00A90A6E"/>
    <w:rsid w:val="00AA33C0"/>
    <w:rsid w:val="00AB1ACD"/>
    <w:rsid w:val="00B65C2E"/>
    <w:rsid w:val="00B850B6"/>
    <w:rsid w:val="00BF20F3"/>
    <w:rsid w:val="00C025D4"/>
    <w:rsid w:val="00C127EA"/>
    <w:rsid w:val="00C86DB1"/>
    <w:rsid w:val="00C940B4"/>
    <w:rsid w:val="00CB734D"/>
    <w:rsid w:val="00CF549C"/>
    <w:rsid w:val="00D032F6"/>
    <w:rsid w:val="00D35257"/>
    <w:rsid w:val="00D77D83"/>
    <w:rsid w:val="00D86125"/>
    <w:rsid w:val="00DB1696"/>
    <w:rsid w:val="00DC111B"/>
    <w:rsid w:val="00DC7B7D"/>
    <w:rsid w:val="00DE377C"/>
    <w:rsid w:val="00E140FD"/>
    <w:rsid w:val="00E422B9"/>
    <w:rsid w:val="00E44648"/>
    <w:rsid w:val="00E8069A"/>
    <w:rsid w:val="00EB35FE"/>
    <w:rsid w:val="00EB3F51"/>
    <w:rsid w:val="00F0323A"/>
    <w:rsid w:val="00F13FD4"/>
    <w:rsid w:val="00F61B6D"/>
    <w:rsid w:val="00F727AB"/>
    <w:rsid w:val="00F82F78"/>
    <w:rsid w:val="00FA516C"/>
    <w:rsid w:val="00FA5986"/>
    <w:rsid w:val="00FD04F5"/>
    <w:rsid w:val="00FD6153"/>
    <w:rsid w:val="00FF412A"/>
    <w:rsid w:val="01687703"/>
    <w:rsid w:val="04544D62"/>
    <w:rsid w:val="071E0F8F"/>
    <w:rsid w:val="07553A25"/>
    <w:rsid w:val="077007A0"/>
    <w:rsid w:val="09D678FF"/>
    <w:rsid w:val="0D35493D"/>
    <w:rsid w:val="11357601"/>
    <w:rsid w:val="123051A1"/>
    <w:rsid w:val="14FA3B77"/>
    <w:rsid w:val="15A22D8C"/>
    <w:rsid w:val="15BE4C64"/>
    <w:rsid w:val="16946B78"/>
    <w:rsid w:val="18AE46FC"/>
    <w:rsid w:val="193D11DB"/>
    <w:rsid w:val="1DE7117F"/>
    <w:rsid w:val="1FD60202"/>
    <w:rsid w:val="20E74F8E"/>
    <w:rsid w:val="23A924A0"/>
    <w:rsid w:val="26A526DC"/>
    <w:rsid w:val="2AD52E64"/>
    <w:rsid w:val="2E9A4AF0"/>
    <w:rsid w:val="2F975429"/>
    <w:rsid w:val="2FCC2B64"/>
    <w:rsid w:val="32892EB1"/>
    <w:rsid w:val="340F5638"/>
    <w:rsid w:val="3558300F"/>
    <w:rsid w:val="374B4BD9"/>
    <w:rsid w:val="3B451940"/>
    <w:rsid w:val="3E210442"/>
    <w:rsid w:val="3FB47094"/>
    <w:rsid w:val="41BB1D4F"/>
    <w:rsid w:val="42E44134"/>
    <w:rsid w:val="45543180"/>
    <w:rsid w:val="46D12EAE"/>
    <w:rsid w:val="48D2515B"/>
    <w:rsid w:val="4B3043BA"/>
    <w:rsid w:val="4BE8259F"/>
    <w:rsid w:val="4C975D73"/>
    <w:rsid w:val="4D381304"/>
    <w:rsid w:val="529B45E7"/>
    <w:rsid w:val="54423F29"/>
    <w:rsid w:val="559B2D78"/>
    <w:rsid w:val="563C1E65"/>
    <w:rsid w:val="593603E8"/>
    <w:rsid w:val="5CCC3817"/>
    <w:rsid w:val="605E0C2A"/>
    <w:rsid w:val="629E7D23"/>
    <w:rsid w:val="63A66B70"/>
    <w:rsid w:val="65AB66C0"/>
    <w:rsid w:val="6662369D"/>
    <w:rsid w:val="68633281"/>
    <w:rsid w:val="68CB0E27"/>
    <w:rsid w:val="6A266C5C"/>
    <w:rsid w:val="7150636D"/>
    <w:rsid w:val="72507614"/>
    <w:rsid w:val="72C15778"/>
    <w:rsid w:val="73E55492"/>
    <w:rsid w:val="76F3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bCs/>
    </w:rPr>
  </w:style>
  <w:style w:type="character" w:customStyle="1" w:styleId="6">
    <w:name w:val="sect2title"/>
    <w:basedOn w:val="4"/>
    <w:qFormat/>
    <w:uiPriority w:val="0"/>
  </w:style>
  <w:style w:type="character" w:customStyle="1" w:styleId="7">
    <w:name w:val="sect2content"/>
    <w:basedOn w:val="4"/>
    <w:uiPriority w:val="0"/>
  </w:style>
  <w:style w:type="paragraph" w:customStyle="1" w:styleId="8">
    <w:name w:val="title"/>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highlight"/>
    <w:basedOn w:val="4"/>
    <w:uiPriority w:val="0"/>
  </w:style>
  <w:style w:type="paragraph" w:customStyle="1" w:styleId="10">
    <w:name w:val="sect2content1"/>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f7bd740d-2a1f-4bd0-9c14-4b7df0fa8e1e</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7E5EA695</paraID>
      <start>17</start>
      <end>24</end>
      <status>unmodified</status>
      <modifiedWord/>
      <trackRevisions>false</trackRevisions>
    </reviewItem>
    <reviewItem>
      <errorID>7d788cfa-f625-405e-84f9-95e9ec160e0a</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7E5EA695</paraID>
      <start>27</start>
      <end>30</end>
      <status>unmodified</status>
      <modifiedWord/>
      <trackRevisions>false</trackRevisions>
    </reviewItem>
    <reviewItem>
      <errorID>37091936-7989-4588-a4db-bc793fbcedfb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5A4B86F3</paraID>
      <start>224</start>
      <end>231</end>
      <status>unmodified</status>
      <modifiedWord/>
      <trackRevisions>false</trackRevisions>
    </reviewItem>
    <reviewItem>
      <errorID>2b2cfbe7-e4b4-4912-a3fa-814bcc6093e6</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5A4B86F3</paraID>
      <start>301</start>
      <end>304</end>
      <status>unmodified</status>
      <modifiedWord/>
      <trackRevisions>false</trackRevisions>
    </reviewItem>
    <reviewItem>
      <errorID>3617ea2c-868b-498e-86d7-eedce0848b78</errorID>
      <errorWord>多重</errorWord>
      <group>L1_Word</group>
      <groupName>字词问题</groupName>
      <ability>L2_Typo</ability>
      <abilityName>字词错误</abilityName>
      <candidateList>
        <item>多次</item>
      </candidateList>
      <explain/>
      <paraID>2B0C06C8</paraID>
      <start>28</start>
      <end>30</end>
      <status>unmodified</status>
      <modifiedWord/>
      <trackRevisions>false</trackRevisions>
    </reviewItem>
    <reviewItem>
      <errorID>8e04c150-b4fa-4815-910e-0a80171d2de9</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2B0C06C8</paraID>
      <start>33</start>
      <end>38</end>
      <status>unmodified</status>
      <modifiedWord/>
      <trackRevisions>false</trackRevisions>
    </reviewItem>
    <reviewItem>
      <errorID>d24f8ad4-ce2f-4b49-bde2-938b97b0a5dd</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2B0C06C8</paraID>
      <start>41</start>
      <end>49</end>
      <status>unmodified</status>
      <modifiedWord/>
      <trackRevisions>false</trackRevisions>
    </reviewItem>
    <reviewItem>
      <errorID>664764d7-9fa2-45f6-9734-dea3f0530afa</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E01FB4E</paraID>
      <start>127</start>
      <end>132</end>
      <status>unmodified</status>
      <modifiedWord/>
      <trackRevisions>false</trackRevisions>
    </reviewItem>
    <reviewItem>
      <errorID>fbf0328d-f368-44be-9ffb-e0da49c5ddaf</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51C571B</paraID>
      <start>44</start>
      <end>49</end>
      <status>unmodified</status>
      <modifiedWord/>
      <trackRevisions>false</trackRevisions>
    </reviewItem>
    <reviewItem>
      <errorID>88b00773-67c9-46de-8a18-3a0c53e58865</errorID>
      <errorWord>反</errorWord>
      <group>L1_Word</group>
      <groupName>字词问题</groupName>
      <ability>L2_Typo</ability>
      <abilityName>字词错误</abilityName>
      <candidateList>
        <item>反了</item>
      </candidateList>
      <explain/>
      <paraID> 51C571B</paraID>
      <start>80</start>
      <end>82</end>
      <status>modified</status>
      <modifiedWord>反了</modifiedWord>
      <trackRevisions>false</trackRevisions>
    </reviewItem>
    <reviewItem>
      <errorID>59639225-f5b1-43cb-b53e-e168d849f946</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 51C571B</paraID>
      <start>83</start>
      <end>91</end>
      <status>unmodified</status>
      <modifiedWord/>
      <trackRevisions>false</trackRevisions>
    </reviewItem>
    <reviewItem>
      <errorID>b150a96c-770e-44ac-b0bc-499043dcfea3</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51C571B</paraID>
      <start>117</start>
      <end>122</end>
      <status>unmodified</status>
      <modifiedWord/>
      <trackRevisions>false</trackRevisions>
    </reviewItem>
    <reviewItem>
      <errorID>a7e68c08-9328-49c5-a97e-ed54b4f8f0ce</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29B8B051</paraID>
      <start>11</start>
      <end>16</end>
      <status>unmodified</status>
      <modifiedWord/>
      <trackRevisions>false</trackRevisions>
    </reviewItem>
    <reviewItem>
      <errorID>85ee5d99-b269-44b0-9866-47c492d81be0</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29B8B051</paraID>
      <start>56</start>
      <end>64</end>
      <status>unmodified</status>
      <modifiedWord/>
      <trackRevisions>false</trackRevisions>
    </reviewItem>
    <reviewItem>
      <errorID>62b0adb9-e76b-4cbb-a4e6-02de40794479</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29B8B051</paraID>
      <start>92</start>
      <end>97</end>
      <status>unmodified</status>
      <modifiedWord/>
      <trackRevisions>false</trackRevisions>
    </reviewItem>
    <reviewItem>
      <errorID>ced9d508-e3a5-44aa-bb37-a87501fa8a45</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29B8B051</paraID>
      <start>107</start>
      <end>115</end>
      <status>unmodified</status>
      <modifiedWord/>
      <trackRevisions>false</trackRevisions>
    </reviewItem>
    <reviewItem>
      <errorID>80ec5a09-5eff-4eb8-a95f-b09ed8b29fb6</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367403CD</paraID>
      <start>15</start>
      <end>22</end>
      <status>unmodified</status>
      <modifiedWord/>
      <trackRevisions>false</trackRevisions>
    </reviewItem>
    <reviewItem>
      <errorID>943606f8-38cf-429e-b596-a63cd6e9f4ab</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367403CD</paraID>
      <start>24</start>
      <end>27</end>
      <status>unmodified</status>
      <modifiedWord/>
      <trackRevisions>false</trackRevisions>
    </reviewItem>
    <reviewItem>
      <errorID>b4d40f27-49cf-4db7-81db-c0fa87e1b91a</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367403CD</paraID>
      <start>29</start>
      <end>34</end>
      <status>unmodified</status>
      <modifiedWord/>
      <trackRevisions>false</trackRevisions>
    </reviewItem>
    <reviewItem>
      <errorID>28176a68-65f7-4f9f-a0c1-f408f34e4a99</errorID>
      <errorWord>、甚至</errorWord>
      <group>L1_Word</group>
      <groupName>字词问题</groupName>
      <ability>L2_Typo</ability>
      <abilityName>字词错误</abilityName>
      <candidateList>
        <item>，甚至</item>
      </candidateList>
      <explain/>
      <paraID>1E799F26</paraID>
      <start>122</start>
      <end>125</end>
      <status>modified</status>
      <modifiedWord>，甚至</modifiedWord>
      <trackRevisions>false</trackRevisions>
    </reviewItem>
    <reviewItem>
      <errorID>20b45d99-f335-43ef-b353-4d1a50b14402</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1E799F26</paraID>
      <start>172</start>
      <end>180</end>
      <status>unmodified</status>
      <modifiedWord/>
      <trackRevisions>false</trackRevisions>
    </reviewItem>
    <reviewItem>
      <errorID>9cb9008e-f09b-4b1f-b073-ff7c63194adc</errorID>
      <errorWord>的</errorWord>
      <group>L1_Word</group>
      <groupName>字词问题</groupName>
      <ability>L2_Typo</ability>
      <abilityName>字词错误</abilityName>
      <candidateList>
        <item>的一</item>
      </candidateList>
      <explain/>
      <paraID>1E799F26</paraID>
      <start>449</start>
      <end>450</end>
      <status>unmodified</status>
      <modifiedWord/>
      <trackRevisions>false</trackRevisions>
    </reviewItem>
    <reviewItem>
      <errorID>0c62eb14-e8f3-48df-a7e8-306bd581add2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1ED7DB7B</paraID>
      <start>88</start>
      <end>90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e546852-0b3f-412c-9833-e40597f3bdfe}">
  <ds:schemaRefs/>
</ds:datastoreItem>
</file>

<file path=docProps/app.xml><?xml version="1.0" encoding="utf-8"?>
<Properties xmlns="http://schemas.openxmlformats.org/officeDocument/2006/extended-properties" xmlns:vt="http://schemas.openxmlformats.org/officeDocument/2006/docPropsVTypes">
  <Template>Normal</Template>
  <Pages>7</Pages>
  <Words>5074</Words>
  <Characters>5170</Characters>
  <Lines>14</Lines>
  <Paragraphs>3</Paragraphs>
  <TotalTime>35</TotalTime>
  <ScaleCrop>false</ScaleCrop>
  <LinksUpToDate>false</LinksUpToDate>
  <CharactersWithSpaces>5182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2022-10-30T07:40:00Z</dcterms:created>
  <dc:creator>mac</dc:creator>
  <cp:lastModifiedBy>宋东旭</cp:lastModifiedBy>
  <cp:lastPrinted>2023-02-02T01:50:00Z</cp:lastPrinted>
  <dcterms:modified xsi:type="dcterms:W3CDTF">2026-01-11T07:26:27Z</dcterms:modified>
  <cp:revision>399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40F5CD66C02B49D4861222E63E3BD735</vt:lpwstr>
  </property>
  <property fmtid="{D5CDD505-2E9C-101B-9397-08002B2CF9AE}" pid="4" name="KSOTemplateDocerSaveRecord">
    <vt:lpwstr>eyJoZGlkIjoiYTYzOGNlZDFkNmRjMTNiNDhlNDg3ZmYwZWY2NjdhMTgiLCJ1c2VySWQiOiI0NDEyODAxMzYifQ==</vt:lpwstr>
  </property>
</Properties>
</file>