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8981440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07.2pt;height:24.1pt;width:407pt;mso-position-horizontal-relative:page;mso-position-vertical-relative:page;z-index:251684864;mso-width-relative:page;mso-height-relative:page;" filled="f" stroked="f" coordsize="21600,21600" o:gfxdata="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8dxW2QAAAA0BAAAPAAAAAAAA&#10;AAEAIAAAACIAAABkcnMvZG93bnJldi54bWxQSwECFAAUAAAACACHTuJAApRvXp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无色、透明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030" w:right="101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8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8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9"/>
                <w:sz w:val="24"/>
              </w:rPr>
              <w:t xml:space="preserve">依据 </w:t>
            </w:r>
            <w:r>
              <w:rPr>
                <w:spacing w:val="-4"/>
                <w:sz w:val="24"/>
              </w:rPr>
              <w:t>GB5749-2006</w:t>
            </w:r>
            <w:r>
              <w:rPr>
                <w:rFonts w:hint="eastAsia" w:ascii="宋体" w:eastAsia="宋体"/>
                <w:spacing w:val="-8"/>
                <w:sz w:val="24"/>
              </w:rPr>
              <w:t>《生活饮用水卫生标准》，此批样品所检项目满足生</w:t>
            </w:r>
            <w:r>
              <w:rPr>
                <w:rFonts w:hint="eastAsia" w:ascii="宋体" w:eastAsia="宋体"/>
                <w:sz w:val="24"/>
              </w:rPr>
              <w:t>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tabs>
          <w:tab w:val="left" w:pos="242"/>
        </w:tabs>
        <w:spacing w:line="263" w:lineRule="exact"/>
        <w:ind w:right="100"/>
        <w:jc w:val="left"/>
        <w:rPr>
          <w:rFonts w:hint="eastAsia" w:ascii="宋体" w:hAnsi="宋体" w:eastAsia="宋体" w:cs="宋体"/>
          <w:sz w:val="23"/>
          <w:szCs w:val="23"/>
          <w:lang w:eastAsia="zh-CN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244" w:lineRule="exact"/>
        <w:rPr>
          <w:sz w:val="20"/>
          <w:szCs w:val="20"/>
        </w:rPr>
      </w:pPr>
    </w:p>
    <w:p>
      <w:pPr>
        <w:spacing w:line="434" w:lineRule="exact"/>
        <w:ind w:right="-19"/>
        <w:jc w:val="center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66" w:lineRule="exact"/>
        <w:rPr>
          <w:sz w:val="20"/>
          <w:szCs w:val="20"/>
        </w:rPr>
      </w:pPr>
    </w:p>
    <w:tbl>
      <w:tblPr>
        <w:tblStyle w:val="3"/>
        <w:tblW w:w="939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500"/>
        <w:gridCol w:w="380"/>
        <w:gridCol w:w="60"/>
        <w:gridCol w:w="1120"/>
        <w:gridCol w:w="60"/>
        <w:gridCol w:w="540"/>
        <w:gridCol w:w="200"/>
        <w:gridCol w:w="1240"/>
        <w:gridCol w:w="140"/>
        <w:gridCol w:w="580"/>
        <w:gridCol w:w="1480"/>
        <w:gridCol w:w="1060"/>
        <w:gridCol w:w="1380"/>
        <w:gridCol w:w="3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500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0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</w:t>
            </w:r>
            <w:r>
              <w:rPr>
                <w:rFonts w:hint="eastAsia" w:ascii="宋体" w:hAnsi="宋体" w:eastAsia="宋体" w:cs="宋体"/>
                <w:w w:val="95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50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2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8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62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4"/>
                <w:sz w:val="21"/>
                <w:szCs w:val="21"/>
              </w:rPr>
              <w:t>4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20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80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" w:hRule="atLeast"/>
        </w:trPr>
        <w:tc>
          <w:tcPr>
            <w:tcW w:w="1120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120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w w:val="99"/>
                <w:sz w:val="21"/>
                <w:szCs w:val="21"/>
              </w:rPr>
              <w:t>多禾茂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乡</w:t>
            </w: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</w:trPr>
        <w:tc>
          <w:tcPr>
            <w:tcW w:w="6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20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&lt;0.5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20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8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0.000</w:t>
            </w:r>
            <w:r>
              <w:rPr>
                <w:rFonts w:hint="eastAsia"/>
                <w:w w:val="96"/>
                <w:sz w:val="21"/>
                <w:szCs w:val="21"/>
              </w:rPr>
              <w:t>07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8.26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&lt;0.0006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0.016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60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</w:t>
            </w:r>
            <w:r>
              <w:rPr>
                <w:rFonts w:hint="eastAsia"/>
                <w:w w:val="97"/>
                <w:sz w:val="21"/>
                <w:szCs w:val="21"/>
              </w:rPr>
              <w:t>26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&lt;0.05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2.18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0.00</w:t>
            </w:r>
            <w:r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</w:t>
            </w:r>
            <w:r>
              <w:rPr>
                <w:rFonts w:hint="eastAsia"/>
                <w:w w:val="97"/>
                <w:sz w:val="21"/>
                <w:szCs w:val="21"/>
              </w:rPr>
              <w:t>30</w:t>
            </w: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11.6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7"/>
                <w:sz w:val="21"/>
                <w:szCs w:val="21"/>
              </w:rPr>
              <w:t>42.3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00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</w:t>
            </w:r>
            <w:r>
              <w:rPr>
                <w:rFonts w:hint="eastAsia"/>
                <w:w w:val="95"/>
                <w:sz w:val="21"/>
                <w:szCs w:val="21"/>
              </w:rPr>
              <w:t>4</w:t>
            </w:r>
            <w:r>
              <w:rPr>
                <w:rFonts w:eastAsia="Times New Roman"/>
                <w:w w:val="95"/>
                <w:sz w:val="21"/>
                <w:szCs w:val="21"/>
              </w:rPr>
              <w:t>4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5"/>
                <w:sz w:val="21"/>
                <w:szCs w:val="21"/>
              </w:rPr>
              <w:t>282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1500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00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</w:t>
            </w:r>
            <w:r>
              <w:rPr>
                <w:rFonts w:hint="eastAsia"/>
                <w:w w:val="97"/>
                <w:sz w:val="21"/>
                <w:szCs w:val="21"/>
              </w:rPr>
              <w:t>.68</w:t>
            </w: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500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20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500" w:type="dxa"/>
            <w:vAlign w:val="bottom"/>
          </w:tcPr>
          <w:p/>
        </w:tc>
        <w:tc>
          <w:tcPr>
            <w:tcW w:w="38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1120" w:type="dxa"/>
            <w:vAlign w:val="bottom"/>
          </w:tcPr>
          <w:p/>
        </w:tc>
        <w:tc>
          <w:tcPr>
            <w:tcW w:w="60" w:type="dxa"/>
            <w:vAlign w:val="bottom"/>
          </w:tcPr>
          <w:p/>
        </w:tc>
        <w:tc>
          <w:tcPr>
            <w:tcW w:w="540" w:type="dxa"/>
            <w:vAlign w:val="bottom"/>
          </w:tcPr>
          <w:p/>
        </w:tc>
        <w:tc>
          <w:tcPr>
            <w:tcW w:w="200" w:type="dxa"/>
            <w:vAlign w:val="bottom"/>
          </w:tcPr>
          <w:p/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2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gridSpan w:val="3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0.05</w:t>
            </w:r>
          </w:p>
        </w:tc>
        <w:tc>
          <w:tcPr>
            <w:tcW w:w="13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2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62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/>
    <w:p>
      <w:pPr>
        <w:bidi w:val="0"/>
        <w:rPr>
          <w:rFonts w:ascii="Times New Roman" w:hAnsi="Times New Roman" w:cs="Times New Roman" w:eastAsiaTheme="minorEastAsia"/>
          <w:sz w:val="22"/>
          <w:szCs w:val="22"/>
          <w:lang w:val="en-US" w:eastAsia="zh-CN" w:bidi="ar-SA"/>
        </w:rPr>
      </w:pP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hint="eastAsia"/>
          <w:lang w:val="en-US" w:eastAsia="zh-CN"/>
        </w:rPr>
        <w:tab/>
      </w: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 2  </w:t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hint="eastAsia"/>
          <w:sz w:val="20"/>
          <w:szCs w:val="20"/>
          <w:lang w:val="en-US" w:eastAsia="zh-CN"/>
        </w:rPr>
        <w:t xml:space="preserve"> </w:t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2</w:t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 xml:space="preserve"> </w:t>
      </w:r>
      <w:r>
        <w:rPr>
          <w:rFonts w:ascii="宋体" w:hAnsi="宋体" w:eastAsia="宋体" w:cs="宋体"/>
          <w:sz w:val="23"/>
          <w:szCs w:val="23"/>
        </w:rPr>
        <w:t>页</w:t>
      </w:r>
    </w:p>
    <w:p/>
    <w:p>
      <w:pPr>
        <w:tabs>
          <w:tab w:val="left" w:pos="6607"/>
        </w:tabs>
        <w:bidi w:val="0"/>
        <w:jc w:val="left"/>
        <w:rPr>
          <w:lang w:val="en-US" w:eastAsia="zh-CN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53" w:lineRule="exact"/>
        <w:rPr>
          <w:sz w:val="20"/>
          <w:szCs w:val="20"/>
        </w:rPr>
      </w:pP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</w:rPr>
        <w:t>4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</w:rPr>
        <w:t>7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7C08"/>
    <w:rsid w:val="066F7C08"/>
    <w:rsid w:val="52396450"/>
    <w:rsid w:val="6A40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2019-04-24T04:25:00Z</dcterms:created>
  <dc:creator>娟子</dc:creator>
  <cp:lastModifiedBy>娟子</cp:lastModifiedBy>
  <dcterms:modified xsi:type="dcterms:W3CDTF">2019-04-24T04:45:23Z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